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EAF6A" w14:textId="75DB69CE" w:rsidR="00A12421" w:rsidRPr="006C2E80" w:rsidRDefault="00A12421" w:rsidP="00A12421">
      <w:pPr>
        <w:pStyle w:val="Header"/>
        <w:tabs>
          <w:tab w:val="right" w:pos="9638"/>
        </w:tabs>
        <w:rPr>
          <w:sz w:val="24"/>
          <w:szCs w:val="24"/>
        </w:rPr>
      </w:pPr>
      <w:r w:rsidRPr="007861B8">
        <w:rPr>
          <w:sz w:val="24"/>
          <w:szCs w:val="24"/>
          <w:lang w:eastAsia="ja-JP"/>
        </w:rPr>
        <w:t>3GPP TSG</w:t>
      </w:r>
      <w:r>
        <w:rPr>
          <w:sz w:val="24"/>
          <w:szCs w:val="24"/>
          <w:lang w:eastAsia="ja-JP"/>
        </w:rPr>
        <w:t xml:space="preserve"> RAN</w:t>
      </w:r>
      <w:r w:rsidRPr="007861B8">
        <w:rPr>
          <w:sz w:val="24"/>
          <w:szCs w:val="24"/>
          <w:lang w:eastAsia="ja-JP"/>
        </w:rPr>
        <w:t xml:space="preserve"> Meeting #</w:t>
      </w:r>
      <w:r>
        <w:rPr>
          <w:sz w:val="24"/>
          <w:szCs w:val="24"/>
          <w:lang w:eastAsia="ja-JP"/>
        </w:rPr>
        <w:t>102</w:t>
      </w:r>
      <w:r w:rsidRPr="007861B8">
        <w:rPr>
          <w:sz w:val="24"/>
          <w:szCs w:val="24"/>
          <w:lang w:eastAsia="ja-JP"/>
        </w:rPr>
        <w:t xml:space="preserve"> </w:t>
      </w:r>
      <w:r w:rsidRPr="007861B8">
        <w:rPr>
          <w:sz w:val="24"/>
          <w:szCs w:val="24"/>
          <w:lang w:eastAsia="ja-JP"/>
        </w:rPr>
        <w:tab/>
      </w:r>
      <w:r w:rsidRPr="00E33EC0">
        <w:rPr>
          <w:sz w:val="24"/>
          <w:szCs w:val="24"/>
          <w:lang w:eastAsia="ja-JP"/>
        </w:rPr>
        <w:t>RP-</w:t>
      </w:r>
      <w:r w:rsidR="00E33EC0" w:rsidRPr="00E33EC0">
        <w:rPr>
          <w:sz w:val="24"/>
          <w:szCs w:val="24"/>
          <w:lang w:eastAsia="ja-JP"/>
        </w:rPr>
        <w:t>233283</w:t>
      </w:r>
    </w:p>
    <w:p w14:paraId="38D50D51" w14:textId="7D770ADA" w:rsidR="00F038C3" w:rsidRPr="007B24F2" w:rsidRDefault="00A12421" w:rsidP="00F038C3">
      <w:pPr>
        <w:pStyle w:val="Header"/>
        <w:rPr>
          <w:bCs/>
          <w:sz w:val="24"/>
        </w:rPr>
      </w:pPr>
      <w:r w:rsidRPr="006D47A0">
        <w:rPr>
          <w:sz w:val="24"/>
          <w:szCs w:val="24"/>
          <w:lang w:eastAsia="ja-JP"/>
        </w:rPr>
        <w:t>Edinburgh</w:t>
      </w:r>
      <w:r w:rsidRPr="007861B8">
        <w:rPr>
          <w:sz w:val="24"/>
          <w:szCs w:val="24"/>
          <w:lang w:eastAsia="ja-JP"/>
        </w:rPr>
        <w:t xml:space="preserve">, </w:t>
      </w:r>
      <w:r w:rsidR="00CD072F">
        <w:rPr>
          <w:sz w:val="24"/>
          <w:szCs w:val="24"/>
          <w:lang w:eastAsia="ja-JP"/>
        </w:rPr>
        <w:t>UK</w:t>
      </w:r>
      <w:r w:rsidRPr="007861B8">
        <w:rPr>
          <w:sz w:val="24"/>
          <w:szCs w:val="24"/>
          <w:lang w:eastAsia="ja-JP"/>
        </w:rPr>
        <w:t xml:space="preserve">, </w:t>
      </w:r>
      <w:r>
        <w:rPr>
          <w:sz w:val="24"/>
          <w:szCs w:val="24"/>
          <w:lang w:eastAsia="ja-JP"/>
        </w:rPr>
        <w:t>December 11-15, 2023</w:t>
      </w:r>
    </w:p>
    <w:p w14:paraId="606CBEA8" w14:textId="77777777" w:rsidR="00F038C3" w:rsidRPr="007B24F2" w:rsidRDefault="00F038C3" w:rsidP="00F038C3">
      <w:pPr>
        <w:pStyle w:val="Header"/>
        <w:rPr>
          <w:bCs/>
          <w:sz w:val="24"/>
        </w:rPr>
      </w:pPr>
    </w:p>
    <w:p w14:paraId="46DB11E4" w14:textId="5AE859AF" w:rsidR="00F038C3" w:rsidRPr="007B24F2" w:rsidRDefault="00F038C3" w:rsidP="00F038C3">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924823">
        <w:rPr>
          <w:rFonts w:cs="Arial"/>
          <w:b/>
          <w:bCs/>
          <w:sz w:val="24"/>
        </w:rPr>
        <w:t>9.1.2.1</w:t>
      </w:r>
    </w:p>
    <w:p w14:paraId="5D4A3004" w14:textId="77777777" w:rsidR="00F038C3" w:rsidRPr="007B24F2" w:rsidRDefault="00F038C3" w:rsidP="00F038C3">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 Nokia Shanghai Bell</w:t>
      </w:r>
    </w:p>
    <w:p w14:paraId="022101A4" w14:textId="5AA953C0" w:rsidR="00F038C3" w:rsidRPr="007B24F2" w:rsidRDefault="00F038C3" w:rsidP="00F038C3">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Pr="00783438">
        <w:rPr>
          <w:rFonts w:ascii="Arial" w:hAnsi="Arial" w:cs="Arial"/>
          <w:b/>
          <w:bCs/>
          <w:sz w:val="24"/>
        </w:rPr>
        <w:t>Rel-1</w:t>
      </w:r>
      <w:r>
        <w:rPr>
          <w:rFonts w:ascii="Arial" w:hAnsi="Arial" w:cs="Arial"/>
          <w:b/>
          <w:bCs/>
          <w:sz w:val="24"/>
        </w:rPr>
        <w:t>9</w:t>
      </w:r>
      <w:r w:rsidRPr="00783438">
        <w:rPr>
          <w:rFonts w:ascii="Arial" w:hAnsi="Arial" w:cs="Arial"/>
          <w:b/>
          <w:bCs/>
          <w:sz w:val="24"/>
        </w:rPr>
        <w:t xml:space="preserve"> </w:t>
      </w:r>
      <w:r w:rsidRPr="00F038C3">
        <w:rPr>
          <w:rFonts w:ascii="Arial" w:hAnsi="Arial" w:cs="Arial"/>
          <w:b/>
          <w:bCs/>
          <w:sz w:val="24"/>
        </w:rPr>
        <w:t>Mobility Enhancements</w:t>
      </w:r>
    </w:p>
    <w:p w14:paraId="4748B18A" w14:textId="77777777" w:rsidR="00F038C3" w:rsidRPr="007B24F2" w:rsidRDefault="00F038C3" w:rsidP="00F038C3">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3C867097" w14:textId="77777777" w:rsidR="00F038C3" w:rsidRPr="004B3B5B" w:rsidRDefault="00F038C3" w:rsidP="00F038C3">
      <w:pPr>
        <w:pStyle w:val="Heading1"/>
      </w:pPr>
      <w:r w:rsidRPr="004B3B5B">
        <w:t>1</w:t>
      </w:r>
      <w:r w:rsidRPr="004B3B5B">
        <w:tab/>
        <w:t>Introduction</w:t>
      </w:r>
    </w:p>
    <w:p w14:paraId="0F66367B" w14:textId="45CB6145" w:rsidR="00C540CA" w:rsidRDefault="00393E9E" w:rsidP="00F038C3">
      <w:pPr>
        <w:jc w:val="both"/>
        <w:rPr>
          <w:lang w:eastAsia="zh-CN"/>
        </w:rPr>
      </w:pPr>
      <w:r>
        <w:rPr>
          <w:lang w:eastAsia="zh-CN"/>
        </w:rPr>
        <w:t>Mobility procedures are</w:t>
      </w:r>
      <w:r w:rsidR="00982EA3">
        <w:rPr>
          <w:lang w:eastAsia="zh-CN"/>
        </w:rPr>
        <w:t>a</w:t>
      </w:r>
      <w:r>
        <w:rPr>
          <w:lang w:eastAsia="zh-CN"/>
        </w:rPr>
        <w:t xml:space="preserve"> of key importance to guara</w:t>
      </w:r>
      <w:r w:rsidR="00153B8E">
        <w:rPr>
          <w:lang w:eastAsia="zh-CN"/>
        </w:rPr>
        <w:t xml:space="preserve">ntee flawless </w:t>
      </w:r>
      <w:r w:rsidR="00CC4F78">
        <w:rPr>
          <w:lang w:eastAsia="zh-CN"/>
        </w:rPr>
        <w:t>user</w:t>
      </w:r>
      <w:r w:rsidR="00153B8E">
        <w:rPr>
          <w:lang w:eastAsia="zh-CN"/>
        </w:rPr>
        <w:t xml:space="preserve"> experience. </w:t>
      </w:r>
      <w:r w:rsidR="001E4678">
        <w:rPr>
          <w:lang w:eastAsia="zh-CN"/>
        </w:rPr>
        <w:t xml:space="preserve">Not only incremental improvements to perfect mobility procedures are achieved with each release </w:t>
      </w:r>
      <w:r w:rsidR="00E94032">
        <w:rPr>
          <w:lang w:eastAsia="zh-CN"/>
        </w:rPr>
        <w:t>but</w:t>
      </w:r>
      <w:r w:rsidR="001E4678">
        <w:rPr>
          <w:lang w:eastAsia="zh-CN"/>
        </w:rPr>
        <w:t xml:space="preserve"> also mobility procedures are adapted to the evolving architecture of</w:t>
      </w:r>
      <w:r w:rsidR="000D7CCF">
        <w:rPr>
          <w:lang w:eastAsia="zh-CN"/>
        </w:rPr>
        <w:t xml:space="preserve"> 5G</w:t>
      </w:r>
      <w:r w:rsidR="001E4678">
        <w:rPr>
          <w:lang w:eastAsia="zh-CN"/>
        </w:rPr>
        <w:t>.</w:t>
      </w:r>
      <w:r w:rsidR="000D7CCF">
        <w:rPr>
          <w:lang w:eastAsia="zh-CN"/>
        </w:rPr>
        <w:t xml:space="preserve"> To this end</w:t>
      </w:r>
      <w:r w:rsidR="00A6636C">
        <w:rPr>
          <w:lang w:eastAsia="zh-CN"/>
        </w:rPr>
        <w:t xml:space="preserve"> Rel. 18</w:t>
      </w:r>
      <w:r w:rsidR="00233C04">
        <w:rPr>
          <w:lang w:eastAsia="zh-CN"/>
        </w:rPr>
        <w:t xml:space="preserve"> [1]</w:t>
      </w:r>
      <w:r w:rsidR="00A6636C">
        <w:rPr>
          <w:lang w:eastAsia="zh-CN"/>
        </w:rPr>
        <w:t xml:space="preserve"> has </w:t>
      </w:r>
      <w:r w:rsidR="00C04931">
        <w:rPr>
          <w:lang w:eastAsia="zh-CN"/>
        </w:rPr>
        <w:t>introduced</w:t>
      </w:r>
      <w:r w:rsidR="00A6636C">
        <w:rPr>
          <w:lang w:eastAsia="zh-CN"/>
        </w:rPr>
        <w:t xml:space="preserve"> a new mobility procedure, </w:t>
      </w:r>
      <w:r w:rsidR="00306245" w:rsidRPr="00306245">
        <w:rPr>
          <w:lang w:eastAsia="zh-CN"/>
        </w:rPr>
        <w:t xml:space="preserve">L1/L2 Triggered Mobility </w:t>
      </w:r>
      <w:r w:rsidR="00A6636C">
        <w:rPr>
          <w:lang w:eastAsia="zh-CN"/>
        </w:rPr>
        <w:t>(LTM)</w:t>
      </w:r>
      <w:r w:rsidR="001C5B3C">
        <w:rPr>
          <w:lang w:eastAsia="zh-CN"/>
        </w:rPr>
        <w:t xml:space="preserve"> among adv</w:t>
      </w:r>
      <w:r w:rsidR="00C04931">
        <w:rPr>
          <w:lang w:eastAsia="zh-CN"/>
        </w:rPr>
        <w:t xml:space="preserve">ances such as </w:t>
      </w:r>
      <w:r w:rsidR="00E14069">
        <w:rPr>
          <w:lang w:eastAsia="zh-CN"/>
        </w:rPr>
        <w:t>S</w:t>
      </w:r>
      <w:r w:rsidR="00C04931">
        <w:rPr>
          <w:lang w:eastAsia="zh-CN"/>
        </w:rPr>
        <w:t xml:space="preserve">elective </w:t>
      </w:r>
      <w:r w:rsidR="00E14069">
        <w:rPr>
          <w:lang w:eastAsia="zh-CN"/>
        </w:rPr>
        <w:t>A</w:t>
      </w:r>
      <w:r w:rsidR="00C04931">
        <w:rPr>
          <w:lang w:eastAsia="zh-CN"/>
        </w:rPr>
        <w:t xml:space="preserve">ctivation of secondary cell group, </w:t>
      </w:r>
      <w:r w:rsidR="00E14069">
        <w:rPr>
          <w:lang w:eastAsia="zh-CN"/>
        </w:rPr>
        <w:t>C</w:t>
      </w:r>
      <w:r w:rsidR="00C04931">
        <w:rPr>
          <w:lang w:eastAsia="zh-CN"/>
        </w:rPr>
        <w:t xml:space="preserve">onditional </w:t>
      </w:r>
      <w:r w:rsidR="00E14069">
        <w:rPr>
          <w:lang w:eastAsia="zh-CN"/>
        </w:rPr>
        <w:t>H</w:t>
      </w:r>
      <w:r w:rsidR="00C04931">
        <w:rPr>
          <w:lang w:eastAsia="zh-CN"/>
        </w:rPr>
        <w:t xml:space="preserve">andover </w:t>
      </w:r>
      <w:r w:rsidR="00E14069">
        <w:rPr>
          <w:lang w:eastAsia="zh-CN"/>
        </w:rPr>
        <w:t>(CHO)</w:t>
      </w:r>
      <w:r w:rsidR="00C04931">
        <w:rPr>
          <w:lang w:eastAsia="zh-CN"/>
        </w:rPr>
        <w:t xml:space="preserve"> with multiple candidate </w:t>
      </w:r>
      <w:proofErr w:type="spellStart"/>
      <w:r w:rsidR="00C04931">
        <w:rPr>
          <w:lang w:eastAsia="zh-CN"/>
        </w:rPr>
        <w:t>PSCells</w:t>
      </w:r>
      <w:proofErr w:type="spellEnd"/>
      <w:r w:rsidR="00C04931">
        <w:rPr>
          <w:lang w:eastAsia="zh-CN"/>
        </w:rPr>
        <w:t xml:space="preserve"> and </w:t>
      </w:r>
      <w:r w:rsidR="00E14069">
        <w:rPr>
          <w:lang w:eastAsia="zh-CN"/>
        </w:rPr>
        <w:t>E</w:t>
      </w:r>
      <w:r w:rsidR="00C04931">
        <w:rPr>
          <w:lang w:eastAsia="zh-CN"/>
        </w:rPr>
        <w:t xml:space="preserve">arly </w:t>
      </w:r>
      <w:r w:rsidR="00E14069">
        <w:rPr>
          <w:lang w:eastAsia="zh-CN"/>
        </w:rPr>
        <w:t>M</w:t>
      </w:r>
      <w:r w:rsidR="00C04931">
        <w:rPr>
          <w:lang w:eastAsia="zh-CN"/>
        </w:rPr>
        <w:t xml:space="preserve">easurement </w:t>
      </w:r>
      <w:r w:rsidR="00E14069">
        <w:rPr>
          <w:lang w:eastAsia="zh-CN"/>
        </w:rPr>
        <w:t>R</w:t>
      </w:r>
      <w:r w:rsidR="00C04931">
        <w:rPr>
          <w:lang w:eastAsia="zh-CN"/>
        </w:rPr>
        <w:t xml:space="preserve">eporting </w:t>
      </w:r>
      <w:r w:rsidR="00E14069">
        <w:rPr>
          <w:lang w:eastAsia="zh-CN"/>
        </w:rPr>
        <w:t>(EMR)</w:t>
      </w:r>
      <w:r w:rsidR="00C04931">
        <w:rPr>
          <w:lang w:eastAsia="zh-CN"/>
        </w:rPr>
        <w:t xml:space="preserve"> enhancements</w:t>
      </w:r>
      <w:r w:rsidR="00A6636C">
        <w:rPr>
          <w:lang w:eastAsia="zh-CN"/>
        </w:rPr>
        <w:t xml:space="preserve">. </w:t>
      </w:r>
    </w:p>
    <w:p w14:paraId="0C9A2EF8" w14:textId="6B628FC6" w:rsidR="00F038C3" w:rsidRDefault="00A6636C" w:rsidP="00F038C3">
      <w:pPr>
        <w:jc w:val="both"/>
        <w:rPr>
          <w:lang w:eastAsia="zh-CN"/>
        </w:rPr>
      </w:pPr>
      <w:r>
        <w:rPr>
          <w:lang w:eastAsia="zh-CN"/>
        </w:rPr>
        <w:t>Th</w:t>
      </w:r>
      <w:r w:rsidR="00C04931">
        <w:rPr>
          <w:lang w:eastAsia="zh-CN"/>
        </w:rPr>
        <w:t xml:space="preserve">e on-going work is followed </w:t>
      </w:r>
      <w:r w:rsidR="005F550D">
        <w:rPr>
          <w:lang w:eastAsia="zh-CN"/>
        </w:rPr>
        <w:t>by m</w:t>
      </w:r>
      <w:r>
        <w:rPr>
          <w:lang w:eastAsia="zh-CN"/>
        </w:rPr>
        <w:t xml:space="preserve">any stakeholders. </w:t>
      </w:r>
      <w:r w:rsidR="005F550D">
        <w:rPr>
          <w:lang w:eastAsia="zh-CN"/>
        </w:rPr>
        <w:t>The similar interest is raised a</w:t>
      </w:r>
      <w:r w:rsidR="00F038C3" w:rsidRPr="004B3B5B">
        <w:rPr>
          <w:lang w:eastAsia="zh-CN"/>
        </w:rPr>
        <w:t>t the Rel-19 RAN in June</w:t>
      </w:r>
      <w:r w:rsidR="005F550D">
        <w:rPr>
          <w:lang w:eastAsia="zh-CN"/>
        </w:rPr>
        <w:t xml:space="preserve"> </w:t>
      </w:r>
      <w:r w:rsidR="001E4678">
        <w:rPr>
          <w:lang w:eastAsia="zh-CN"/>
        </w:rPr>
        <w:t xml:space="preserve">and October </w:t>
      </w:r>
      <w:r w:rsidR="005F550D">
        <w:rPr>
          <w:lang w:eastAsia="zh-CN"/>
        </w:rPr>
        <w:t>where</w:t>
      </w:r>
      <w:r w:rsidR="00F038C3" w:rsidRPr="004B3B5B">
        <w:rPr>
          <w:lang w:eastAsia="zh-CN"/>
        </w:rPr>
        <w:t xml:space="preserve"> </w:t>
      </w:r>
      <w:r>
        <w:rPr>
          <w:lang w:eastAsia="zh-CN"/>
        </w:rPr>
        <w:t>mobility enhancements</w:t>
      </w:r>
      <w:r w:rsidR="00F038C3" w:rsidRPr="004B3B5B">
        <w:rPr>
          <w:lang w:eastAsia="zh-CN"/>
        </w:rPr>
        <w:t xml:space="preserve"> </w:t>
      </w:r>
      <w:r>
        <w:rPr>
          <w:lang w:eastAsia="zh-CN"/>
        </w:rPr>
        <w:t>were</w:t>
      </w:r>
      <w:r w:rsidR="00F038C3" w:rsidRPr="004B3B5B">
        <w:rPr>
          <w:lang w:eastAsia="zh-CN"/>
        </w:rPr>
        <w:t xml:space="preserve"> discussed and numerous companies expressed </w:t>
      </w:r>
      <w:r w:rsidR="00982EA3">
        <w:rPr>
          <w:lang w:eastAsia="zh-CN"/>
        </w:rPr>
        <w:t>interest on</w:t>
      </w:r>
      <w:r w:rsidR="00F038C3" w:rsidRPr="004B3B5B">
        <w:rPr>
          <w:lang w:eastAsia="zh-CN"/>
        </w:rPr>
        <w:t xml:space="preserve"> </w:t>
      </w:r>
      <w:r w:rsidR="00982EA3">
        <w:rPr>
          <w:lang w:eastAsia="zh-CN"/>
        </w:rPr>
        <w:t xml:space="preserve">continuing the work on several topics on </w:t>
      </w:r>
      <w:r w:rsidR="003E59B6">
        <w:rPr>
          <w:lang w:eastAsia="zh-CN"/>
        </w:rPr>
        <w:t>multiple mobility enhancements in Rel. 19, such as inter-CU LTM and RACH</w:t>
      </w:r>
      <w:r w:rsidR="00D653EF">
        <w:rPr>
          <w:lang w:eastAsia="zh-CN"/>
        </w:rPr>
        <w:t>-</w:t>
      </w:r>
      <w:r w:rsidR="003E59B6">
        <w:rPr>
          <w:lang w:eastAsia="zh-CN"/>
        </w:rPr>
        <w:t>less handover</w:t>
      </w:r>
      <w:r w:rsidR="00F038C3" w:rsidRPr="004B3B5B">
        <w:rPr>
          <w:lang w:eastAsia="zh-CN"/>
        </w:rPr>
        <w:t>.</w:t>
      </w:r>
    </w:p>
    <w:p w14:paraId="120898F8" w14:textId="374DBA80" w:rsidR="00F038C3" w:rsidRDefault="00F038C3" w:rsidP="00F038C3">
      <w:pPr>
        <w:jc w:val="both"/>
        <w:rPr>
          <w:lang w:eastAsia="zh-CN"/>
        </w:rPr>
      </w:pPr>
      <w:r>
        <w:rPr>
          <w:lang w:eastAsia="zh-CN"/>
        </w:rPr>
        <w:t xml:space="preserve">In this paper, we </w:t>
      </w:r>
      <w:r w:rsidR="001C4F4B">
        <w:rPr>
          <w:lang w:eastAsia="zh-CN"/>
        </w:rPr>
        <w:t>discuss</w:t>
      </w:r>
      <w:r w:rsidR="00992FBF">
        <w:rPr>
          <w:lang w:eastAsia="zh-CN"/>
        </w:rPr>
        <w:t xml:space="preserve"> and </w:t>
      </w:r>
      <w:r w:rsidR="001C4F4B">
        <w:rPr>
          <w:lang w:eastAsia="zh-CN"/>
        </w:rPr>
        <w:t>propose</w:t>
      </w:r>
      <w:r w:rsidR="003E59B6">
        <w:rPr>
          <w:lang w:eastAsia="zh-CN"/>
        </w:rPr>
        <w:t xml:space="preserve"> mobility enhancement work </w:t>
      </w:r>
      <w:r>
        <w:rPr>
          <w:lang w:eastAsia="zh-CN"/>
        </w:rPr>
        <w:t>item objectives</w:t>
      </w:r>
      <w:r w:rsidR="00466BAB">
        <w:rPr>
          <w:lang w:eastAsia="zh-CN"/>
        </w:rPr>
        <w:t xml:space="preserve"> </w:t>
      </w:r>
      <w:r w:rsidR="00EB1DC6">
        <w:rPr>
          <w:lang w:eastAsia="zh-CN"/>
        </w:rPr>
        <w:t>based on</w:t>
      </w:r>
      <w:r w:rsidR="00466BAB">
        <w:rPr>
          <w:lang w:eastAsia="zh-CN"/>
        </w:rPr>
        <w:t xml:space="preserve"> the Rel. 19 workshop</w:t>
      </w:r>
      <w:r w:rsidR="00EB1DC6">
        <w:rPr>
          <w:lang w:eastAsia="zh-CN"/>
        </w:rPr>
        <w:t xml:space="preserve"> content</w:t>
      </w:r>
      <w:r w:rsidR="00466BAB">
        <w:rPr>
          <w:lang w:eastAsia="zh-CN"/>
        </w:rPr>
        <w:t xml:space="preserve"> [</w:t>
      </w:r>
      <w:r w:rsidR="00981163">
        <w:rPr>
          <w:lang w:eastAsia="zh-CN"/>
        </w:rPr>
        <w:t>3</w:t>
      </w:r>
      <w:r w:rsidR="00466BAB">
        <w:rPr>
          <w:lang w:eastAsia="zh-CN"/>
        </w:rPr>
        <w:t>]</w:t>
      </w:r>
      <w:r>
        <w:rPr>
          <w:lang w:eastAsia="zh-CN"/>
        </w:rPr>
        <w:t>.</w:t>
      </w:r>
      <w:r w:rsidR="009157AE">
        <w:rPr>
          <w:lang w:eastAsia="zh-CN"/>
        </w:rPr>
        <w:t xml:space="preserve"> </w:t>
      </w:r>
    </w:p>
    <w:p w14:paraId="6EE11066" w14:textId="77777777" w:rsidR="00F038C3" w:rsidRDefault="00F038C3" w:rsidP="00F038C3">
      <w:pPr>
        <w:pStyle w:val="Heading1"/>
      </w:pPr>
      <w:r w:rsidRPr="007B24F2">
        <w:t>2</w:t>
      </w:r>
      <w:r w:rsidRPr="007B24F2">
        <w:tab/>
        <w:t>Discussion</w:t>
      </w:r>
    </w:p>
    <w:p w14:paraId="4B3EFCA2" w14:textId="77777777" w:rsidR="00F038C3" w:rsidRDefault="00F038C3" w:rsidP="00F038C3">
      <w:pPr>
        <w:pStyle w:val="Heading2"/>
      </w:pPr>
      <w:r>
        <w:t>2.1</w:t>
      </w:r>
      <w:r>
        <w:tab/>
        <w:t>Motivation</w:t>
      </w:r>
    </w:p>
    <w:p w14:paraId="0F2F8C3E" w14:textId="398A5D26" w:rsidR="00A21EFC" w:rsidRDefault="003E59B6" w:rsidP="00A21EFC">
      <w:pPr>
        <w:spacing w:before="240" w:after="240"/>
        <w:ind w:right="282" w:firstLine="709"/>
        <w:jc w:val="both"/>
      </w:pPr>
      <w:r>
        <w:t xml:space="preserve">LTM is a procedure that brings the benefit of the disaggregated RAN architecture to mobility procedure via allowing the single entity to coordinate the procedure and delegate this to the distributed units. </w:t>
      </w:r>
      <w:r w:rsidRPr="008871C8">
        <w:t>Currently</w:t>
      </w:r>
      <w:r>
        <w:t>,</w:t>
      </w:r>
      <w:r w:rsidRPr="008871C8">
        <w:t xml:space="preserve"> the LTM procedure is limited in intra-C</w:t>
      </w:r>
      <w:r>
        <w:t>U</w:t>
      </w:r>
      <w:r w:rsidRPr="008871C8">
        <w:t xml:space="preserve"> </w:t>
      </w:r>
      <w:r>
        <w:t xml:space="preserve">deployments </w:t>
      </w:r>
      <w:r w:rsidRPr="008871C8">
        <w:t>only</w:t>
      </w:r>
      <w:r w:rsidR="00982EA3">
        <w:t xml:space="preserve"> and doesn’t </w:t>
      </w:r>
      <w:r>
        <w:t xml:space="preserve">introduce the merits of LTM </w:t>
      </w:r>
      <w:r w:rsidR="001F4016">
        <w:t xml:space="preserve">such as faster cell switch triggering and lower interruption time </w:t>
      </w:r>
      <w:r>
        <w:t xml:space="preserve">in inter-CU deployments. </w:t>
      </w:r>
      <w:proofErr w:type="gramStart"/>
      <w:r w:rsidR="00982EA3">
        <w:t>.</w:t>
      </w:r>
      <w:r>
        <w:t>Considering</w:t>
      </w:r>
      <w:proofErr w:type="gramEnd"/>
      <w:r>
        <w:t xml:space="preserve"> the above, we see that network can benefit from the introduction of inter-CU LTM. </w:t>
      </w:r>
      <w:r w:rsidR="00A21EFC">
        <w:t xml:space="preserve">Additionally, LTM has been predominately considered for </w:t>
      </w:r>
      <w:proofErr w:type="spellStart"/>
      <w:r w:rsidR="00A21EFC">
        <w:t>PCell</w:t>
      </w:r>
      <w:proofErr w:type="spellEnd"/>
      <w:r w:rsidR="00A21EFC">
        <w:t xml:space="preserve"> change with</w:t>
      </w:r>
      <w:r w:rsidR="004B1C28">
        <w:t xml:space="preserve"> limited consid</w:t>
      </w:r>
      <w:r w:rsidR="00A21EFC">
        <w:t>er</w:t>
      </w:r>
      <w:r w:rsidR="004B1C28">
        <w:t>ation of</w:t>
      </w:r>
      <w:r w:rsidR="00A21EFC">
        <w:t xml:space="preserve"> how it would interwork with DC. Specifically, LTM </w:t>
      </w:r>
      <w:proofErr w:type="spellStart"/>
      <w:r w:rsidR="00A21EFC">
        <w:t>PCell</w:t>
      </w:r>
      <w:proofErr w:type="spellEnd"/>
      <w:r w:rsidR="00A21EFC">
        <w:t xml:space="preserve"> change with/without </w:t>
      </w:r>
      <w:proofErr w:type="spellStart"/>
      <w:r w:rsidR="00A21EFC">
        <w:t>PSCell</w:t>
      </w:r>
      <w:proofErr w:type="spellEnd"/>
      <w:r w:rsidR="00A21EFC">
        <w:t xml:space="preserve"> </w:t>
      </w:r>
      <w:r w:rsidR="00FD4342">
        <w:t xml:space="preserve">change </w:t>
      </w:r>
      <w:r w:rsidR="00A21EFC">
        <w:t xml:space="preserve">should be </w:t>
      </w:r>
      <w:proofErr w:type="spellStart"/>
      <w:r w:rsidR="00A21EFC">
        <w:t>analy</w:t>
      </w:r>
      <w:r w:rsidR="00A13876">
        <w:t>s</w:t>
      </w:r>
      <w:r w:rsidR="00A21EFC">
        <w:t>ed</w:t>
      </w:r>
      <w:proofErr w:type="spellEnd"/>
      <w:r w:rsidR="00A21EFC">
        <w:t xml:space="preserve">. </w:t>
      </w:r>
      <w:r w:rsidR="00A52849">
        <w:t xml:space="preserve">Rel.18 LTM is restricted to only SSB based measurements, </w:t>
      </w:r>
      <w:r w:rsidR="00A52849">
        <w:rPr>
          <w:lang w:val="en-GB"/>
        </w:rPr>
        <w:t>and since</w:t>
      </w:r>
      <w:r w:rsidR="00A52849" w:rsidRPr="00D65503">
        <w:rPr>
          <w:lang w:val="en-GB"/>
        </w:rPr>
        <w:t xml:space="preserve"> the CSI-RS measurements can be performed over larger bandwidth with shorter periodicity and narrower beams, it would be beneficial to support </w:t>
      </w:r>
      <w:r w:rsidR="00A52849">
        <w:rPr>
          <w:lang w:val="en-GB"/>
        </w:rPr>
        <w:t xml:space="preserve">cell switch </w:t>
      </w:r>
      <w:r w:rsidR="00A52849" w:rsidRPr="00D65503">
        <w:rPr>
          <w:lang w:val="en-GB"/>
        </w:rPr>
        <w:t xml:space="preserve">using CSI-RS </w:t>
      </w:r>
      <w:r w:rsidR="00A52849">
        <w:rPr>
          <w:lang w:val="en-GB"/>
        </w:rPr>
        <w:t xml:space="preserve">measurements </w:t>
      </w:r>
      <w:r w:rsidR="00A52849" w:rsidRPr="00D65503">
        <w:rPr>
          <w:lang w:val="en-GB"/>
        </w:rPr>
        <w:t>of candidate cell(s)</w:t>
      </w:r>
      <w:r w:rsidR="00A52849">
        <w:t xml:space="preserve">. </w:t>
      </w:r>
      <w:r w:rsidR="00A21EFC">
        <w:t xml:space="preserve">Finally, methods to enhance TA </w:t>
      </w:r>
      <w:r w:rsidR="00A21EFC">
        <w:lastRenderedPageBreak/>
        <w:t>acquisition in LTM should be considered. Specifically, Rel.18 is restricted to TA acquisition without RAR (TA is shared from the serving DU with the cell switch command); this can be suboptimum since it may introduce unacceptable delay thus requiring new ways to estimate/acquire/maintain TA.</w:t>
      </w:r>
    </w:p>
    <w:p w14:paraId="7E404117" w14:textId="64B82E90" w:rsidR="00332CCD" w:rsidRPr="00172AA6" w:rsidRDefault="00332CCD" w:rsidP="00172AA6">
      <w:pPr>
        <w:spacing w:before="240" w:after="240"/>
        <w:ind w:right="282"/>
        <w:jc w:val="both"/>
      </w:pPr>
      <w:r>
        <w:rPr>
          <w:b/>
          <w:bCs/>
        </w:rPr>
        <w:t xml:space="preserve">Observation </w:t>
      </w:r>
      <w:proofErr w:type="gramStart"/>
      <w:r>
        <w:rPr>
          <w:b/>
          <w:bCs/>
        </w:rPr>
        <w:t>1</w:t>
      </w:r>
      <w:r w:rsidRPr="00172AA6">
        <w:t>:Current</w:t>
      </w:r>
      <w:proofErr w:type="gramEnd"/>
      <w:r w:rsidRPr="00172AA6">
        <w:t xml:space="preserve"> specifications do not allow for introducing the merits of LTM such as faster cell switch triggering and lower interruption time in inter-CU deployments. </w:t>
      </w:r>
    </w:p>
    <w:p w14:paraId="020E0645" w14:textId="129FC4DE" w:rsidR="00332CCD" w:rsidRPr="00172AA6" w:rsidRDefault="00332CCD" w:rsidP="00172AA6">
      <w:pPr>
        <w:spacing w:before="240" w:after="240"/>
        <w:ind w:right="282"/>
        <w:jc w:val="both"/>
      </w:pPr>
      <w:r>
        <w:rPr>
          <w:b/>
          <w:bCs/>
        </w:rPr>
        <w:t>Observation 2</w:t>
      </w:r>
      <w:r w:rsidRPr="00172AA6">
        <w:t xml:space="preserve">: The key performance metrics of the LTM procedure can be further improved by considering DC, CSI-RS </w:t>
      </w:r>
      <w:proofErr w:type="gramStart"/>
      <w:r w:rsidRPr="00172AA6">
        <w:t>measurements</w:t>
      </w:r>
      <w:proofErr w:type="gramEnd"/>
      <w:r w:rsidRPr="00172AA6">
        <w:t xml:space="preserve"> and enhancements of the TA acquisition procedures.</w:t>
      </w:r>
    </w:p>
    <w:p w14:paraId="2044F982" w14:textId="6307A3CA" w:rsidR="00AB56E2" w:rsidRDefault="003E59B6" w:rsidP="0053781F">
      <w:pPr>
        <w:spacing w:before="240" w:after="240"/>
        <w:ind w:right="282" w:firstLine="709"/>
        <w:jc w:val="both"/>
        <w:rPr>
          <w:rFonts w:cs="Nokia Pure Text Light"/>
        </w:rPr>
      </w:pPr>
      <w:r w:rsidRPr="75596AB4">
        <w:rPr>
          <w:rFonts w:cs="Nokia Pure Text Light"/>
        </w:rPr>
        <w:t xml:space="preserve">The interruption time of the mobility procedures needs to be reduced to make sure the connection up time is enhanced. This is critical for use-cases that </w:t>
      </w:r>
      <w:r w:rsidR="00335307" w:rsidRPr="75596AB4">
        <w:rPr>
          <w:rFonts w:cs="Nokia Pure Text Light"/>
        </w:rPr>
        <w:t>ha</w:t>
      </w:r>
      <w:r w:rsidR="00335307">
        <w:rPr>
          <w:rFonts w:cs="Nokia Pure Text Light"/>
        </w:rPr>
        <w:t>ve</w:t>
      </w:r>
      <w:r w:rsidR="00335307" w:rsidRPr="75596AB4">
        <w:rPr>
          <w:rFonts w:cs="Nokia Pure Text Light"/>
        </w:rPr>
        <w:t xml:space="preserve"> </w:t>
      </w:r>
      <w:r w:rsidRPr="75596AB4">
        <w:rPr>
          <w:rFonts w:cs="Nokia Pure Text Light"/>
        </w:rPr>
        <w:t>strict end to end delay requirements such as</w:t>
      </w:r>
      <w:r w:rsidR="001F4016">
        <w:rPr>
          <w:rFonts w:cs="Nokia Pure Text Light"/>
        </w:rPr>
        <w:t xml:space="preserve"> Future Railway Mobile Communication Systems</w:t>
      </w:r>
      <w:r w:rsidRPr="75596AB4">
        <w:rPr>
          <w:rFonts w:cs="Nokia Pure Text Light"/>
        </w:rPr>
        <w:t xml:space="preserve"> </w:t>
      </w:r>
      <w:r w:rsidR="001F4016">
        <w:rPr>
          <w:rFonts w:cs="Nokia Pure Text Light"/>
        </w:rPr>
        <w:t>(</w:t>
      </w:r>
      <w:r w:rsidRPr="75596AB4">
        <w:rPr>
          <w:rFonts w:cs="Nokia Pure Text Light"/>
        </w:rPr>
        <w:t>FRMCS,</w:t>
      </w:r>
      <w:r w:rsidR="001F4016">
        <w:rPr>
          <w:rFonts w:cs="Nokia Pure Text Light"/>
        </w:rPr>
        <w:t xml:space="preserve">), Ultra Reliable Low Latency </w:t>
      </w:r>
      <w:proofErr w:type="gramStart"/>
      <w:r w:rsidR="001F4016">
        <w:rPr>
          <w:rFonts w:cs="Nokia Pure Text Light"/>
        </w:rPr>
        <w:t xml:space="preserve">Communications </w:t>
      </w:r>
      <w:r w:rsidRPr="75596AB4">
        <w:rPr>
          <w:rFonts w:cs="Nokia Pure Text Light"/>
        </w:rPr>
        <w:t xml:space="preserve"> </w:t>
      </w:r>
      <w:r w:rsidR="001F4016">
        <w:rPr>
          <w:rFonts w:cs="Nokia Pure Text Light"/>
        </w:rPr>
        <w:t>(</w:t>
      </w:r>
      <w:proofErr w:type="gramEnd"/>
      <w:r w:rsidRPr="75596AB4">
        <w:rPr>
          <w:rFonts w:cs="Nokia Pure Text Light"/>
        </w:rPr>
        <w:t>URLLC</w:t>
      </w:r>
      <w:r w:rsidR="001F4016">
        <w:rPr>
          <w:rFonts w:cs="Nokia Pure Text Light"/>
        </w:rPr>
        <w:t>)</w:t>
      </w:r>
      <w:r w:rsidRPr="75596AB4">
        <w:rPr>
          <w:rFonts w:cs="Nokia Pure Text Light"/>
        </w:rPr>
        <w:t xml:space="preserve"> and similar. This is previously specified through dual active protocol stack, however, this is a complex feature and other enhancements can be achieved to lower the interruption time, such as RACH-less handover. However, these improvements currently </w:t>
      </w:r>
      <w:r w:rsidR="00B64C2C">
        <w:rPr>
          <w:rFonts w:cs="Nokia Pure Text Light"/>
        </w:rPr>
        <w:t>are not specified for</w:t>
      </w:r>
      <w:r w:rsidRPr="75596AB4">
        <w:rPr>
          <w:rFonts w:cs="Nokia Pure Text Light"/>
        </w:rPr>
        <w:t xml:space="preserve"> layer 3 mobility features</w:t>
      </w:r>
      <w:r w:rsidR="004E3849">
        <w:rPr>
          <w:rFonts w:cs="Nokia Pure Text Light"/>
        </w:rPr>
        <w:t xml:space="preserve"> (handover and CHO). </w:t>
      </w:r>
      <w:r w:rsidRPr="75596AB4">
        <w:rPr>
          <w:rFonts w:cs="Nokia Pure Text Light"/>
        </w:rPr>
        <w:t xml:space="preserve"> </w:t>
      </w:r>
      <w:r>
        <w:rPr>
          <w:rFonts w:cs="Nokia Pure Text Light"/>
        </w:rPr>
        <w:t>as such the RACH</w:t>
      </w:r>
      <w:r w:rsidR="00B64C2C">
        <w:rPr>
          <w:rFonts w:cs="Nokia Pure Text Light"/>
        </w:rPr>
        <w:t>-</w:t>
      </w:r>
      <w:r>
        <w:rPr>
          <w:rFonts w:cs="Nokia Pure Text Light"/>
        </w:rPr>
        <w:t>less handover procedure should be defined for NR</w:t>
      </w:r>
      <w:r w:rsidR="004E3849">
        <w:rPr>
          <w:rFonts w:cs="Nokia Pure Text Light"/>
        </w:rPr>
        <w:t xml:space="preserve">. </w:t>
      </w:r>
    </w:p>
    <w:p w14:paraId="4ED04CE8" w14:textId="2F0D49A5" w:rsidR="00F739C6" w:rsidRPr="00F739C6" w:rsidRDefault="00F739C6" w:rsidP="00172AA6">
      <w:pPr>
        <w:spacing w:before="240" w:after="240"/>
        <w:ind w:right="282"/>
        <w:jc w:val="both"/>
        <w:rPr>
          <w:rFonts w:cs="Nokia Pure Text Light"/>
        </w:rPr>
      </w:pPr>
      <w:r>
        <w:rPr>
          <w:rFonts w:cs="Nokia Pure Text Light"/>
          <w:b/>
          <w:bCs/>
        </w:rPr>
        <w:t xml:space="preserve">Observation 3: </w:t>
      </w:r>
      <w:proofErr w:type="spellStart"/>
      <w:r>
        <w:rPr>
          <w:rFonts w:cs="Nokia Pure Text Light"/>
        </w:rPr>
        <w:t>RACHless</w:t>
      </w:r>
      <w:proofErr w:type="spellEnd"/>
      <w:r>
        <w:rPr>
          <w:rFonts w:cs="Nokia Pure Text Light"/>
        </w:rPr>
        <w:t xml:space="preserve"> (C)HO enables latency reduction for L3 </w:t>
      </w:r>
      <w:proofErr w:type="gramStart"/>
      <w:r>
        <w:rPr>
          <w:rFonts w:cs="Nokia Pure Text Light"/>
        </w:rPr>
        <w:t>mobility</w:t>
      </w:r>
      <w:proofErr w:type="gramEnd"/>
    </w:p>
    <w:p w14:paraId="5BB2AD67" w14:textId="26336B3A" w:rsidR="00F739C6" w:rsidRDefault="00AB56E2" w:rsidP="006C748B">
      <w:pPr>
        <w:spacing w:before="240" w:after="240"/>
        <w:ind w:right="282" w:firstLine="709"/>
        <w:jc w:val="both"/>
        <w:rPr>
          <w:rFonts w:cs="Nokia Pure Text Light"/>
        </w:rPr>
      </w:pPr>
      <w:r>
        <w:rPr>
          <w:rFonts w:cs="Nokia Pure Text Light"/>
        </w:rPr>
        <w:t>In</w:t>
      </w:r>
      <w:r w:rsidR="001E50C4">
        <w:rPr>
          <w:rFonts w:cs="Nokia Pure Text Light"/>
        </w:rPr>
        <w:t xml:space="preserve"> a </w:t>
      </w:r>
      <w:r w:rsidR="003E59B6">
        <w:rPr>
          <w:rFonts w:cs="Nokia Pure Text Light"/>
        </w:rPr>
        <w:t xml:space="preserve">case </w:t>
      </w:r>
      <w:r w:rsidR="001E50C4">
        <w:rPr>
          <w:rFonts w:cs="Nokia Pure Text Light"/>
        </w:rPr>
        <w:t xml:space="preserve">where </w:t>
      </w:r>
      <w:r w:rsidR="003E59B6">
        <w:rPr>
          <w:rFonts w:cs="Nokia Pure Text Light"/>
        </w:rPr>
        <w:t>UE</w:t>
      </w:r>
      <w:r w:rsidR="001E50C4">
        <w:rPr>
          <w:rFonts w:cs="Nokia Pure Text Light"/>
        </w:rPr>
        <w:t xml:space="preserve"> </w:t>
      </w:r>
      <w:r w:rsidR="003E59B6">
        <w:rPr>
          <w:rFonts w:cs="Nokia Pure Text Light"/>
        </w:rPr>
        <w:t>mobility pattern is not changing frequently, UE is executing handover within only a</w:t>
      </w:r>
      <w:r w:rsidR="004E3849">
        <w:rPr>
          <w:rFonts w:cs="Nokia Pure Text Light"/>
        </w:rPr>
        <w:t xml:space="preserve"> limited</w:t>
      </w:r>
      <w:r w:rsidR="003E59B6">
        <w:rPr>
          <w:rFonts w:cs="Nokia Pure Text Light"/>
        </w:rPr>
        <w:t xml:space="preserve"> set of </w:t>
      </w:r>
      <w:proofErr w:type="spellStart"/>
      <w:r w:rsidR="003E59B6">
        <w:rPr>
          <w:rFonts w:cs="Nokia Pure Text Light"/>
        </w:rPr>
        <w:t>PCells</w:t>
      </w:r>
      <w:proofErr w:type="spellEnd"/>
      <w:r w:rsidR="003E59B6">
        <w:rPr>
          <w:rFonts w:cs="Nokia Pure Text Light"/>
        </w:rPr>
        <w:t xml:space="preserve">. After each cell change the target cell configuration </w:t>
      </w:r>
      <w:proofErr w:type="gramStart"/>
      <w:r w:rsidR="003E59B6">
        <w:rPr>
          <w:rFonts w:cs="Nokia Pure Text Light"/>
        </w:rPr>
        <w:t>has to</w:t>
      </w:r>
      <w:proofErr w:type="gramEnd"/>
      <w:r w:rsidR="003E59B6">
        <w:rPr>
          <w:rFonts w:cs="Nokia Pure Text Light"/>
        </w:rPr>
        <w:t xml:space="preserve"> be re-</w:t>
      </w:r>
      <w:proofErr w:type="spellStart"/>
      <w:r w:rsidR="003E59B6">
        <w:rPr>
          <w:rFonts w:cs="Nokia Pure Text Light"/>
        </w:rPr>
        <w:t>signalled</w:t>
      </w:r>
      <w:proofErr w:type="spellEnd"/>
      <w:r w:rsidR="003E59B6">
        <w:rPr>
          <w:rFonts w:cs="Nokia Pure Text Light"/>
        </w:rPr>
        <w:t xml:space="preserve"> to the UE. This means UE </w:t>
      </w:r>
      <w:proofErr w:type="gramStart"/>
      <w:r w:rsidR="003E59B6">
        <w:rPr>
          <w:rFonts w:cs="Nokia Pure Text Light"/>
        </w:rPr>
        <w:t>has to</w:t>
      </w:r>
      <w:proofErr w:type="gramEnd"/>
      <w:r w:rsidR="003E59B6">
        <w:rPr>
          <w:rFonts w:cs="Nokia Pure Text Light"/>
        </w:rPr>
        <w:t xml:space="preserve"> receive </w:t>
      </w:r>
      <w:r w:rsidR="003F2986">
        <w:rPr>
          <w:rFonts w:cs="Nokia Pure Text Light"/>
        </w:rPr>
        <w:t xml:space="preserve">close to identical </w:t>
      </w:r>
      <w:r w:rsidR="003E59B6">
        <w:rPr>
          <w:rFonts w:cs="Nokia Pure Text Light"/>
        </w:rPr>
        <w:t>target cell information</w:t>
      </w:r>
      <w:r w:rsidR="00D20D5A">
        <w:rPr>
          <w:rFonts w:cs="Nokia Pure Text Light"/>
        </w:rPr>
        <w:t xml:space="preserve"> </w:t>
      </w:r>
      <w:r w:rsidR="00D0418E">
        <w:rPr>
          <w:rFonts w:cs="Nokia Pure Text Light"/>
        </w:rPr>
        <w:t xml:space="preserve">repeatedly via </w:t>
      </w:r>
      <w:r w:rsidR="00964B3A">
        <w:rPr>
          <w:rFonts w:cs="Nokia Pure Text Light"/>
        </w:rPr>
        <w:t xml:space="preserve">unnecessary </w:t>
      </w:r>
      <w:proofErr w:type="spellStart"/>
      <w:r w:rsidR="00964B3A">
        <w:rPr>
          <w:rFonts w:cs="Nokia Pure Text Light"/>
        </w:rPr>
        <w:t>RRCReconfigurations</w:t>
      </w:r>
      <w:proofErr w:type="spellEnd"/>
      <w:r w:rsidR="003E59B6">
        <w:rPr>
          <w:rFonts w:cs="Nokia Pure Text Light"/>
        </w:rPr>
        <w:t xml:space="preserve">. </w:t>
      </w:r>
      <w:r w:rsidR="003E59B6" w:rsidRPr="00704773">
        <w:rPr>
          <w:rFonts w:cs="Nokia Pure Text Light"/>
        </w:rPr>
        <w:t xml:space="preserve">The subsequent cell changes with rapidly changing UE mobility pattern </w:t>
      </w:r>
      <w:proofErr w:type="gramStart"/>
      <w:r w:rsidR="003E59B6" w:rsidRPr="00704773">
        <w:rPr>
          <w:rFonts w:cs="Nokia Pure Text Light"/>
        </w:rPr>
        <w:t>is</w:t>
      </w:r>
      <w:proofErr w:type="gramEnd"/>
      <w:r w:rsidR="003E59B6" w:rsidRPr="00704773">
        <w:rPr>
          <w:rFonts w:cs="Nokia Pure Text Light"/>
        </w:rPr>
        <w:t xml:space="preserve"> an issue for preparation and execution of the handover. In such scenarios the </w:t>
      </w:r>
      <w:proofErr w:type="spellStart"/>
      <w:r w:rsidR="003E59B6" w:rsidRPr="00704773">
        <w:rPr>
          <w:rFonts w:cs="Nokia Pure Text Light"/>
        </w:rPr>
        <w:t>signalling</w:t>
      </w:r>
      <w:proofErr w:type="spellEnd"/>
      <w:r w:rsidR="003E59B6" w:rsidRPr="00704773">
        <w:rPr>
          <w:rFonts w:cs="Nokia Pure Text Light"/>
        </w:rPr>
        <w:t xml:space="preserve"> from the network side may prove to be quite slow</w:t>
      </w:r>
      <w:r w:rsidR="004E3849" w:rsidRPr="00704773">
        <w:rPr>
          <w:rFonts w:cs="Nokia Pure Text Light"/>
        </w:rPr>
        <w:t xml:space="preserve"> and causing extra delays in handover procedures</w:t>
      </w:r>
      <w:r w:rsidR="003E59B6" w:rsidRPr="00704773">
        <w:rPr>
          <w:rFonts w:cs="Nokia Pure Text Light"/>
        </w:rPr>
        <w:t xml:space="preserve">. Using </w:t>
      </w:r>
      <w:r w:rsidR="00A61D1F" w:rsidRPr="00704773">
        <w:rPr>
          <w:rFonts w:cs="Nokia Pure Text Light"/>
        </w:rPr>
        <w:t>subsequent change</w:t>
      </w:r>
      <w:r w:rsidR="003E59B6" w:rsidRPr="00704773">
        <w:rPr>
          <w:rFonts w:cs="Nokia Pure Text Light"/>
        </w:rPr>
        <w:t xml:space="preserve"> of MCG can be a solution to resolve this issue.</w:t>
      </w:r>
    </w:p>
    <w:p w14:paraId="2AE0704F" w14:textId="1DA554C8" w:rsidR="006C748B" w:rsidRDefault="00F739C6" w:rsidP="00172AA6">
      <w:pPr>
        <w:spacing w:before="240" w:after="240"/>
        <w:ind w:right="282"/>
        <w:jc w:val="both"/>
        <w:rPr>
          <w:rFonts w:cs="Nokia Pure Text Light"/>
        </w:rPr>
      </w:pPr>
      <w:r>
        <w:rPr>
          <w:rFonts w:cs="Nokia Pure Text Light"/>
          <w:b/>
          <w:bCs/>
        </w:rPr>
        <w:t xml:space="preserve">Observation 4: </w:t>
      </w:r>
      <w:r w:rsidRPr="00172AA6">
        <w:rPr>
          <w:rFonts w:cs="Nokia Pure Text Light"/>
        </w:rPr>
        <w:t xml:space="preserve">Subsequent change of MCG enables the </w:t>
      </w:r>
      <w:proofErr w:type="spellStart"/>
      <w:r w:rsidRPr="00172AA6">
        <w:rPr>
          <w:rFonts w:cs="Nokia Pure Text Light"/>
        </w:rPr>
        <w:t>signalling</w:t>
      </w:r>
      <w:proofErr w:type="spellEnd"/>
      <w:r w:rsidRPr="00172AA6">
        <w:rPr>
          <w:rFonts w:cs="Nokia Pure Text Light"/>
        </w:rPr>
        <w:t xml:space="preserve"> and latency reduction in mobility procedures. </w:t>
      </w:r>
    </w:p>
    <w:p w14:paraId="0A6C27F3" w14:textId="6AB245C9" w:rsidR="006C748B" w:rsidRDefault="006C748B" w:rsidP="0053781F">
      <w:pPr>
        <w:spacing w:before="240" w:after="240"/>
        <w:ind w:right="282" w:firstLine="709"/>
        <w:jc w:val="both"/>
      </w:pPr>
      <w:r>
        <w:t xml:space="preserve">Beam specific mobility key performance metrics have been introduced in SA5 to enable beam specific Mobility robustness </w:t>
      </w:r>
      <w:proofErr w:type="spellStart"/>
      <w:r>
        <w:t>optimisation</w:t>
      </w:r>
      <w:proofErr w:type="spellEnd"/>
      <w:r>
        <w:t xml:space="preserve">, e.g., the network can collect successful handover statistics with respect to serving beam and the target beam. </w:t>
      </w:r>
      <w:r w:rsidR="00A1519D">
        <w:t>Optimizing</w:t>
      </w:r>
      <w:r>
        <w:t xml:space="preserve"> handover decisions based on the serving beam, as it provides more granular information, decreases mobility failures. Currently, update of handover parameters such as time to trigger and cell individual offset requires updating these parameters through RRC </w:t>
      </w:r>
      <w:proofErr w:type="spellStart"/>
      <w:r>
        <w:t>signalling</w:t>
      </w:r>
      <w:proofErr w:type="spellEnd"/>
      <w:r>
        <w:t xml:space="preserve"> each time UE moves to a new </w:t>
      </w:r>
      <w:proofErr w:type="gramStart"/>
      <w:r>
        <w:t>beam .</w:t>
      </w:r>
      <w:proofErr w:type="gramEnd"/>
      <w:r>
        <w:t xml:space="preserve"> This can be avoided if the handover parameters such as TTT and CIO are defined for beam or beam group.</w:t>
      </w:r>
    </w:p>
    <w:p w14:paraId="64792820" w14:textId="5C57B16B" w:rsidR="006B04A2" w:rsidRPr="004A55B2" w:rsidRDefault="00DA3E6F" w:rsidP="00172AA6">
      <w:pPr>
        <w:spacing w:before="240" w:after="240"/>
        <w:ind w:right="282"/>
        <w:jc w:val="both"/>
        <w:rPr>
          <w:rFonts w:cs="Nokia Pure Text Light"/>
        </w:rPr>
      </w:pPr>
      <w:r>
        <w:rPr>
          <w:rFonts w:cs="Nokia Pure Text Light"/>
          <w:b/>
          <w:bCs/>
        </w:rPr>
        <w:lastRenderedPageBreak/>
        <w:t xml:space="preserve">Observation 5: </w:t>
      </w:r>
      <w:r w:rsidR="004A55B2">
        <w:rPr>
          <w:rFonts w:cs="Nokia Pure Text Light"/>
        </w:rPr>
        <w:t xml:space="preserve">L3 mobility can be enhanced by allowing beam specific offsets and also possibly time to trigger </w:t>
      </w:r>
      <w:proofErr w:type="gramStart"/>
      <w:r w:rsidR="004A55B2">
        <w:rPr>
          <w:rFonts w:cs="Nokia Pure Text Light"/>
        </w:rPr>
        <w:t>parameters</w:t>
      </w:r>
      <w:proofErr w:type="gramEnd"/>
    </w:p>
    <w:p w14:paraId="4ED6088C" w14:textId="77777777" w:rsidR="00C57C57" w:rsidRDefault="00C57C57" w:rsidP="00C57C57">
      <w:pPr>
        <w:pStyle w:val="Heading2"/>
      </w:pPr>
      <w:r w:rsidRPr="00704773">
        <w:rPr>
          <w:rFonts w:cs="Nokia Pure Text Light"/>
        </w:rPr>
        <w:t>2.2</w:t>
      </w:r>
      <w:r w:rsidRPr="00704773">
        <w:rPr>
          <w:rFonts w:cs="Nokia Pure Text Light"/>
        </w:rPr>
        <w:tab/>
        <w:t>Po</w:t>
      </w:r>
      <w:r>
        <w:t>tential objectives</w:t>
      </w:r>
    </w:p>
    <w:p w14:paraId="2B2F46DF" w14:textId="6BFA8EA5" w:rsidR="00134224" w:rsidRDefault="001B191F" w:rsidP="00134224">
      <w:pPr>
        <w:spacing w:after="0"/>
      </w:pPr>
      <w:r>
        <w:t>Our proposal for t</w:t>
      </w:r>
      <w:r w:rsidR="00134224">
        <w:t>he detailed objective</w:t>
      </w:r>
      <w:r w:rsidR="005C1AE1">
        <w:t>s</w:t>
      </w:r>
      <w:r w:rsidR="00134224">
        <w:t xml:space="preserve"> of this work item </w:t>
      </w:r>
      <w:proofErr w:type="gramStart"/>
      <w:r w:rsidR="00134224">
        <w:t>are</w:t>
      </w:r>
      <w:proofErr w:type="gramEnd"/>
      <w:r w:rsidR="00134224">
        <w:t>:</w:t>
      </w:r>
    </w:p>
    <w:p w14:paraId="4FBEA596" w14:textId="77777777" w:rsidR="00134224" w:rsidRDefault="00134224" w:rsidP="00134224">
      <w:pPr>
        <w:spacing w:after="0"/>
      </w:pPr>
    </w:p>
    <w:p w14:paraId="5FE35DC2" w14:textId="38FFAC49" w:rsidR="00134224" w:rsidRPr="001C6CE7" w:rsidRDefault="00134224" w:rsidP="00134224">
      <w:pPr>
        <w:numPr>
          <w:ilvl w:val="0"/>
          <w:numId w:val="17"/>
        </w:numPr>
        <w:spacing w:after="0"/>
      </w:pPr>
      <w:r w:rsidRPr="001C6CE7">
        <w:t>Specify inter-CU L1/L2 triggered mobility procedure. [RAN1, RAN2, RAN3, RAN4]</w:t>
      </w:r>
    </w:p>
    <w:p w14:paraId="3090B564" w14:textId="77777777" w:rsidR="00134224" w:rsidRDefault="00134224" w:rsidP="00134224">
      <w:pPr>
        <w:numPr>
          <w:ilvl w:val="1"/>
          <w:numId w:val="17"/>
        </w:numPr>
        <w:spacing w:after="0"/>
      </w:pPr>
      <w:r w:rsidRPr="001C6CE7">
        <w:t>Rel. 18 LTM procedure is considered as baseline.</w:t>
      </w:r>
    </w:p>
    <w:p w14:paraId="2FFCD5B8" w14:textId="4D572DDC" w:rsidR="003A44CB" w:rsidRPr="001C6CE7" w:rsidRDefault="003A44CB" w:rsidP="00134224">
      <w:pPr>
        <w:numPr>
          <w:ilvl w:val="1"/>
          <w:numId w:val="17"/>
        </w:numPr>
        <w:spacing w:after="0"/>
      </w:pPr>
      <w:proofErr w:type="spellStart"/>
      <w:r>
        <w:t>PCell</w:t>
      </w:r>
      <w:proofErr w:type="spellEnd"/>
      <w:r>
        <w:t xml:space="preserve"> change with </w:t>
      </w:r>
      <w:proofErr w:type="spellStart"/>
      <w:r>
        <w:t>PSCell</w:t>
      </w:r>
      <w:proofErr w:type="spellEnd"/>
      <w:r>
        <w:t xml:space="preserve"> change scenario is supported.</w:t>
      </w:r>
    </w:p>
    <w:p w14:paraId="72533755" w14:textId="1E6F46DE" w:rsidR="0076486E" w:rsidRDefault="00930F65" w:rsidP="00930F65">
      <w:pPr>
        <w:numPr>
          <w:ilvl w:val="0"/>
          <w:numId w:val="17"/>
        </w:numPr>
        <w:spacing w:after="0"/>
      </w:pPr>
      <w:r>
        <w:t xml:space="preserve">Specify </w:t>
      </w:r>
      <w:r w:rsidR="00194F54">
        <w:t>L1/L2</w:t>
      </w:r>
      <w:r w:rsidR="004332E9">
        <w:t xml:space="preserve"> </w:t>
      </w:r>
      <w:r w:rsidR="0076486E">
        <w:t xml:space="preserve">enhancements </w:t>
      </w:r>
      <w:r w:rsidR="00194F54">
        <w:t xml:space="preserve">to Rel-18 </w:t>
      </w:r>
      <w:r w:rsidR="0076486E">
        <w:t xml:space="preserve">LTM procedure. </w:t>
      </w:r>
      <w:r w:rsidR="009C665A">
        <w:rPr>
          <w:bCs/>
        </w:rPr>
        <w:t>[</w:t>
      </w:r>
      <w:r w:rsidR="00B106A9" w:rsidRPr="001C6CE7">
        <w:rPr>
          <w:bCs/>
        </w:rPr>
        <w:t xml:space="preserve">RAN1, RAN2, RAN3, </w:t>
      </w:r>
      <w:r w:rsidR="009C665A">
        <w:rPr>
          <w:bCs/>
        </w:rPr>
        <w:t>RAN4]</w:t>
      </w:r>
      <w:r w:rsidR="0076486E">
        <w:rPr>
          <w:bCs/>
        </w:rPr>
        <w:t xml:space="preserve"> </w:t>
      </w:r>
    </w:p>
    <w:p w14:paraId="077417E0" w14:textId="4B1F0D06" w:rsidR="003011AF" w:rsidRDefault="00936D76" w:rsidP="0076486E">
      <w:pPr>
        <w:numPr>
          <w:ilvl w:val="1"/>
          <w:numId w:val="17"/>
        </w:numPr>
        <w:spacing w:after="0"/>
      </w:pPr>
      <w:r>
        <w:rPr>
          <w:bCs/>
        </w:rPr>
        <w:t xml:space="preserve">Specify </w:t>
      </w:r>
      <w:r w:rsidR="00134224" w:rsidRPr="00353701">
        <w:t xml:space="preserve">CSI-RS based </w:t>
      </w:r>
      <w:r w:rsidR="003011AF">
        <w:t xml:space="preserve">LTM </w:t>
      </w:r>
      <w:proofErr w:type="gramStart"/>
      <w:r w:rsidR="003011AF">
        <w:t>procedure</w:t>
      </w:r>
      <w:proofErr w:type="gramEnd"/>
    </w:p>
    <w:p w14:paraId="1650555B" w14:textId="77777777" w:rsidR="003011AF" w:rsidRDefault="003011AF" w:rsidP="0076486E">
      <w:pPr>
        <w:numPr>
          <w:ilvl w:val="1"/>
          <w:numId w:val="17"/>
        </w:numPr>
        <w:spacing w:after="0"/>
      </w:pPr>
      <w:r>
        <w:t xml:space="preserve">Specify event triggered </w:t>
      </w:r>
      <w:r w:rsidR="00134224">
        <w:t>L1</w:t>
      </w:r>
      <w:r>
        <w:t xml:space="preserve"> measurement </w:t>
      </w:r>
      <w:proofErr w:type="gramStart"/>
      <w:r>
        <w:t>reporting</w:t>
      </w:r>
      <w:proofErr w:type="gramEnd"/>
    </w:p>
    <w:p w14:paraId="17B75E63" w14:textId="0F4673CD" w:rsidR="00134224" w:rsidRPr="001C6CE7" w:rsidRDefault="00E5590B" w:rsidP="00172AA6">
      <w:pPr>
        <w:numPr>
          <w:ilvl w:val="1"/>
          <w:numId w:val="17"/>
        </w:numPr>
        <w:spacing w:after="0"/>
      </w:pPr>
      <w:r>
        <w:t xml:space="preserve">L3 measurement </w:t>
      </w:r>
      <w:r w:rsidR="00CD06E0">
        <w:t xml:space="preserve">results </w:t>
      </w:r>
      <w:r>
        <w:t xml:space="preserve">reporting </w:t>
      </w:r>
      <w:r w:rsidR="00CA7BCB">
        <w:t>in L1</w:t>
      </w:r>
      <w:r w:rsidR="493B3FE7" w:rsidRPr="2F5EB886">
        <w:t xml:space="preserve"> measurement </w:t>
      </w:r>
      <w:proofErr w:type="gramStart"/>
      <w:r w:rsidR="493B3FE7" w:rsidRPr="2F5EB886">
        <w:t>report</w:t>
      </w:r>
      <w:proofErr w:type="gramEnd"/>
    </w:p>
    <w:p w14:paraId="3EBA3956" w14:textId="2BDC5892" w:rsidR="003A4832" w:rsidRPr="001C6CE7" w:rsidRDefault="003A4832" w:rsidP="003A4832">
      <w:pPr>
        <w:numPr>
          <w:ilvl w:val="1"/>
          <w:numId w:val="17"/>
        </w:numPr>
        <w:spacing w:after="0"/>
        <w:rPr>
          <w:bCs/>
        </w:rPr>
      </w:pPr>
      <w:r w:rsidRPr="003A4832">
        <w:rPr>
          <w:bCs/>
        </w:rPr>
        <w:t>Rel-18 LTM leftovers</w:t>
      </w:r>
      <w:r>
        <w:rPr>
          <w:bCs/>
        </w:rPr>
        <w:t xml:space="preserve"> </w:t>
      </w:r>
      <w:r w:rsidRPr="003A4832">
        <w:rPr>
          <w:bCs/>
        </w:rPr>
        <w:t>including inter-cell beam indication and early TA acquisition.</w:t>
      </w:r>
    </w:p>
    <w:p w14:paraId="3ED375E9" w14:textId="6A6C4834" w:rsidR="00704773" w:rsidRDefault="00134224" w:rsidP="00134224">
      <w:pPr>
        <w:numPr>
          <w:ilvl w:val="0"/>
          <w:numId w:val="17"/>
        </w:numPr>
        <w:spacing w:after="0"/>
      </w:pPr>
      <w:r w:rsidRPr="001C6CE7">
        <w:t xml:space="preserve">Specify reduced interruption time </w:t>
      </w:r>
      <w:r w:rsidR="00704773">
        <w:t xml:space="preserve">and mobility robustness improvement </w:t>
      </w:r>
      <w:r w:rsidRPr="001C6CE7">
        <w:t xml:space="preserve">for </w:t>
      </w:r>
      <w:r w:rsidR="003011AF">
        <w:t xml:space="preserve">high layer </w:t>
      </w:r>
      <w:r w:rsidRPr="001C6CE7">
        <w:t>mobility procedures</w:t>
      </w:r>
      <w:r w:rsidR="00704773">
        <w:t>:</w:t>
      </w:r>
    </w:p>
    <w:p w14:paraId="70ACC431" w14:textId="3B692561" w:rsidR="00134224" w:rsidRPr="001C6CE7" w:rsidRDefault="00472BFA" w:rsidP="00172AA6">
      <w:pPr>
        <w:numPr>
          <w:ilvl w:val="1"/>
          <w:numId w:val="17"/>
        </w:numPr>
        <w:spacing w:after="0"/>
      </w:pPr>
      <w:r>
        <w:t>at least</w:t>
      </w:r>
      <w:r w:rsidR="00CF0E93">
        <w:rPr>
          <w:bCs/>
        </w:rPr>
        <w:t xml:space="preserve">, L3 </w:t>
      </w:r>
      <w:r w:rsidR="00134224" w:rsidRPr="001C6CE7">
        <w:rPr>
          <w:bCs/>
        </w:rPr>
        <w:t>RACH</w:t>
      </w:r>
      <w:r w:rsidR="00936D76">
        <w:rPr>
          <w:bCs/>
        </w:rPr>
        <w:t>-</w:t>
      </w:r>
      <w:r w:rsidR="00134224" w:rsidRPr="001C6CE7">
        <w:rPr>
          <w:bCs/>
        </w:rPr>
        <w:t>less H</w:t>
      </w:r>
      <w:r w:rsidR="00CF0E93">
        <w:rPr>
          <w:bCs/>
        </w:rPr>
        <w:t>andover</w:t>
      </w:r>
      <w:r w:rsidR="00AB56E2">
        <w:rPr>
          <w:bCs/>
        </w:rPr>
        <w:t>/</w:t>
      </w:r>
      <w:r w:rsidR="00AB56E2">
        <w:t>CHO</w:t>
      </w:r>
      <w:r w:rsidR="00704773">
        <w:t xml:space="preserve">. </w:t>
      </w:r>
      <w:r w:rsidR="00704773" w:rsidRPr="75596AB4">
        <w:t xml:space="preserve">Rel. 18 </w:t>
      </w:r>
      <w:r w:rsidR="00704773">
        <w:t>T</w:t>
      </w:r>
      <w:r w:rsidR="00704773" w:rsidRPr="75596AB4">
        <w:t xml:space="preserve">iming </w:t>
      </w:r>
      <w:r w:rsidR="00704773">
        <w:t>A</w:t>
      </w:r>
      <w:r w:rsidR="00704773" w:rsidRPr="75596AB4">
        <w:t xml:space="preserve">dvance </w:t>
      </w:r>
      <w:r w:rsidR="00704773">
        <w:t xml:space="preserve">(TA) </w:t>
      </w:r>
      <w:r w:rsidR="00704773" w:rsidRPr="75596AB4">
        <w:t>acquisition is considered as baseline</w:t>
      </w:r>
      <w:r w:rsidR="00704773">
        <w:t xml:space="preserve"> i.e. UE based TA estimation and early TA </w:t>
      </w:r>
      <w:proofErr w:type="gramStart"/>
      <w:r w:rsidR="00704773">
        <w:t>acquisition</w:t>
      </w:r>
      <w:r w:rsidR="00704773" w:rsidRPr="001C6CE7" w:rsidDel="00CF0E93">
        <w:t xml:space="preserve"> </w:t>
      </w:r>
      <w:r>
        <w:t xml:space="preserve"> </w:t>
      </w:r>
      <w:r w:rsidR="00134224" w:rsidRPr="001C6CE7">
        <w:t>[</w:t>
      </w:r>
      <w:proofErr w:type="gramEnd"/>
      <w:r w:rsidR="00134224" w:rsidRPr="001C6CE7">
        <w:t>RAN1, RAN2, RAN3, RAN4]</w:t>
      </w:r>
    </w:p>
    <w:p w14:paraId="37704D63" w14:textId="5A2B98C5" w:rsidR="00134224" w:rsidRPr="001C6CE7" w:rsidRDefault="00704773" w:rsidP="00C51D0D">
      <w:pPr>
        <w:numPr>
          <w:ilvl w:val="1"/>
          <w:numId w:val="17"/>
        </w:numPr>
        <w:spacing w:after="0"/>
      </w:pPr>
      <w:r>
        <w:t>S</w:t>
      </w:r>
      <w:r w:rsidR="00134224" w:rsidRPr="001C6CE7">
        <w:t xml:space="preserve">pecify </w:t>
      </w:r>
      <w:r w:rsidR="009349AA">
        <w:rPr>
          <w:bCs/>
        </w:rPr>
        <w:t>subsequent</w:t>
      </w:r>
      <w:r w:rsidR="00134224" w:rsidRPr="001C6CE7">
        <w:t xml:space="preserve"> </w:t>
      </w:r>
      <w:r w:rsidR="00CC0355">
        <w:rPr>
          <w:bCs/>
        </w:rPr>
        <w:t xml:space="preserve">CHO </w:t>
      </w:r>
      <w:r w:rsidR="00134224" w:rsidRPr="001C6CE7">
        <w:t>(L3 mobility)</w:t>
      </w:r>
      <w:r w:rsidR="00392AF3">
        <w:t>.</w:t>
      </w:r>
      <w:r w:rsidRPr="00704773">
        <w:t xml:space="preserve"> </w:t>
      </w:r>
      <w:r w:rsidRPr="001C6CE7">
        <w:t>[RAN2, RAN3, RAN4]</w:t>
      </w:r>
    </w:p>
    <w:p w14:paraId="6A5598D8" w14:textId="77777777" w:rsidR="00134224" w:rsidRPr="001C6CE7" w:rsidRDefault="00134224" w:rsidP="00C51D0D">
      <w:pPr>
        <w:numPr>
          <w:ilvl w:val="2"/>
          <w:numId w:val="17"/>
        </w:numPr>
        <w:spacing w:after="0"/>
      </w:pPr>
      <w:r w:rsidRPr="001C6CE7">
        <w:t>Rel. 18 selective activation for SCG is considered as baseline.</w:t>
      </w:r>
    </w:p>
    <w:p w14:paraId="4A77976A" w14:textId="2E40A793" w:rsidR="00FD1F66" w:rsidRDefault="00FD1F66" w:rsidP="00336D0D">
      <w:pPr>
        <w:numPr>
          <w:ilvl w:val="2"/>
          <w:numId w:val="17"/>
        </w:numPr>
        <w:spacing w:after="0"/>
      </w:pPr>
      <w:r>
        <w:t xml:space="preserve">Selective activation is limited to CHO with single connectivity. </w:t>
      </w:r>
    </w:p>
    <w:p w14:paraId="510C0F78" w14:textId="77777777" w:rsidR="006E60AB" w:rsidRDefault="006E60AB" w:rsidP="006E60AB">
      <w:pPr>
        <w:numPr>
          <w:ilvl w:val="0"/>
          <w:numId w:val="17"/>
        </w:numPr>
        <w:spacing w:after="0"/>
        <w:rPr>
          <w:bCs/>
        </w:rPr>
      </w:pPr>
      <w:r>
        <w:rPr>
          <w:bCs/>
        </w:rPr>
        <w:t xml:space="preserve">Specify signaling for beam specific handover </w:t>
      </w:r>
      <w:r w:rsidRPr="001C6CE7">
        <w:rPr>
          <w:bCs/>
        </w:rPr>
        <w:t>[RAN2</w:t>
      </w:r>
      <w:r>
        <w:rPr>
          <w:bCs/>
        </w:rPr>
        <w:t>, RAN3, RAN4]</w:t>
      </w:r>
    </w:p>
    <w:p w14:paraId="56BA5073" w14:textId="77777777" w:rsidR="006E60AB" w:rsidRDefault="006E60AB" w:rsidP="006E60AB">
      <w:pPr>
        <w:numPr>
          <w:ilvl w:val="1"/>
          <w:numId w:val="17"/>
        </w:numPr>
        <w:spacing w:after="0"/>
        <w:ind w:left="1440"/>
        <w:rPr>
          <w:bCs/>
        </w:rPr>
      </w:pPr>
      <w:r>
        <w:rPr>
          <w:bCs/>
        </w:rPr>
        <w:t>Handover parameters, e.g., TTT, CIO are extended to trigger handover based on beam\beam group specific manner.</w:t>
      </w:r>
    </w:p>
    <w:p w14:paraId="44AD2E29" w14:textId="77777777" w:rsidR="006E60AB" w:rsidRDefault="006E60AB" w:rsidP="006E60AB">
      <w:pPr>
        <w:numPr>
          <w:ilvl w:val="1"/>
          <w:numId w:val="17"/>
        </w:numPr>
        <w:spacing w:after="0"/>
        <w:ind w:left="1440"/>
        <w:rPr>
          <w:bCs/>
        </w:rPr>
      </w:pPr>
      <w:r>
        <w:rPr>
          <w:bCs/>
        </w:rPr>
        <w:t>Specify if needed signaling for disaggregated architecture.</w:t>
      </w:r>
    </w:p>
    <w:p w14:paraId="7FB0D55D" w14:textId="3F3782A1" w:rsidR="00134224" w:rsidRPr="00134224" w:rsidRDefault="00134224" w:rsidP="00A65273">
      <w:pPr>
        <w:spacing w:after="0"/>
        <w:rPr>
          <w:color w:val="FF0000"/>
        </w:rPr>
      </w:pPr>
    </w:p>
    <w:p w14:paraId="23258436" w14:textId="77777777" w:rsidR="004B3C92" w:rsidRDefault="004B3C92" w:rsidP="00A65273">
      <w:pPr>
        <w:spacing w:after="0"/>
      </w:pPr>
    </w:p>
    <w:p w14:paraId="164284C4" w14:textId="63F9F09A" w:rsidR="00CA0E64" w:rsidRDefault="00CA0E64" w:rsidP="00CA0E64">
      <w:pPr>
        <w:pStyle w:val="Heading3"/>
      </w:pPr>
      <w:bookmarkStart w:id="0" w:name="_Hlk527071819"/>
      <w:r>
        <w:t xml:space="preserve">2.3 Detailed description on selected objectives </w:t>
      </w:r>
    </w:p>
    <w:p w14:paraId="4C75AB53" w14:textId="77BE5B9C" w:rsidR="00A322B9" w:rsidRPr="003359D0" w:rsidRDefault="00A322B9" w:rsidP="00A322B9">
      <w:pPr>
        <w:spacing w:after="0"/>
        <w:rPr>
          <w:b/>
          <w:bCs/>
        </w:rPr>
      </w:pPr>
      <w:r w:rsidRPr="003359D0">
        <w:rPr>
          <w:b/>
          <w:bCs/>
        </w:rPr>
        <w:t xml:space="preserve">Detailed discussions on Objective </w:t>
      </w:r>
      <w:r>
        <w:rPr>
          <w:b/>
          <w:bCs/>
        </w:rPr>
        <w:t>1</w:t>
      </w:r>
    </w:p>
    <w:p w14:paraId="275906F7" w14:textId="79AFBED0" w:rsidR="00A322B9" w:rsidRDefault="00A322B9" w:rsidP="0079329C">
      <w:pPr>
        <w:numPr>
          <w:ilvl w:val="0"/>
          <w:numId w:val="18"/>
        </w:numPr>
        <w:spacing w:after="0"/>
      </w:pPr>
      <w:r>
        <w:t xml:space="preserve">For network wide use of LTM, Rel. 19 should cover all </w:t>
      </w:r>
      <w:r w:rsidR="00C97420">
        <w:t xml:space="preserve">relevant </w:t>
      </w:r>
      <w:r>
        <w:t>scenarios possible with baseline handover</w:t>
      </w:r>
      <w:r w:rsidR="00CA504C">
        <w:t xml:space="preserve">. </w:t>
      </w:r>
    </w:p>
    <w:p w14:paraId="0098884F" w14:textId="45E75869" w:rsidR="00F1194E" w:rsidRDefault="00F1194E" w:rsidP="0079329C">
      <w:pPr>
        <w:numPr>
          <w:ilvl w:val="1"/>
          <w:numId w:val="18"/>
        </w:numPr>
        <w:spacing w:after="0"/>
      </w:pPr>
      <w:r>
        <w:t xml:space="preserve">Rel. 18 </w:t>
      </w:r>
      <w:r w:rsidR="00CA504C">
        <w:t xml:space="preserve">LTM </w:t>
      </w:r>
      <w:r w:rsidR="00C91C37">
        <w:t xml:space="preserve">is </w:t>
      </w:r>
      <w:proofErr w:type="gramStart"/>
      <w:r w:rsidR="00C91C37">
        <w:t xml:space="preserve">specified </w:t>
      </w:r>
      <w:r w:rsidR="00B47D72">
        <w:t xml:space="preserve"> </w:t>
      </w:r>
      <w:r w:rsidR="00CA7D64">
        <w:t>f</w:t>
      </w:r>
      <w:r w:rsidR="00D27C09">
        <w:t>or</w:t>
      </w:r>
      <w:proofErr w:type="gramEnd"/>
      <w:r w:rsidR="00075291">
        <w:t xml:space="preserve"> intra-CU </w:t>
      </w:r>
      <w:r w:rsidR="00CE482E">
        <w:t>scenario</w:t>
      </w:r>
      <w:r w:rsidR="00075291">
        <w:t xml:space="preserve">. </w:t>
      </w:r>
      <w:proofErr w:type="gramStart"/>
      <w:r w:rsidR="00075291">
        <w:t>In order to</w:t>
      </w:r>
      <w:proofErr w:type="gramEnd"/>
      <w:r w:rsidR="00075291">
        <w:t xml:space="preserve"> have network wide applicability the LTM procedure should support inter-CU handover. </w:t>
      </w:r>
    </w:p>
    <w:p w14:paraId="373D7CF8" w14:textId="75486CD3" w:rsidR="00331356" w:rsidRDefault="00331356" w:rsidP="0079329C">
      <w:pPr>
        <w:numPr>
          <w:ilvl w:val="1"/>
          <w:numId w:val="18"/>
        </w:numPr>
        <w:spacing w:after="0"/>
      </w:pPr>
      <w:r>
        <w:t xml:space="preserve">Rel. 18 LTM </w:t>
      </w:r>
      <w:r w:rsidR="008564B7">
        <w:t>is specified</w:t>
      </w:r>
      <w:r>
        <w:t xml:space="preserve"> only </w:t>
      </w:r>
      <w:r w:rsidR="0081500A">
        <w:t xml:space="preserve">to </w:t>
      </w:r>
      <w:r w:rsidR="00AD14AD">
        <w:t>ma</w:t>
      </w:r>
      <w:r w:rsidR="00B47D30">
        <w:t xml:space="preserve">intain </w:t>
      </w:r>
      <w:r>
        <w:t xml:space="preserve">the source SCG or releasing the source SCG. </w:t>
      </w:r>
      <w:r w:rsidR="0096070C">
        <w:t xml:space="preserve">Changing the </w:t>
      </w:r>
      <w:proofErr w:type="spellStart"/>
      <w:r w:rsidR="0096070C">
        <w:t>PSCell</w:t>
      </w:r>
      <w:proofErr w:type="spellEnd"/>
      <w:r w:rsidR="0096070C">
        <w:t xml:space="preserve"> is not </w:t>
      </w:r>
      <w:r w:rsidR="00B5687E">
        <w:t>supported</w:t>
      </w:r>
      <w:r w:rsidR="0096070C">
        <w:t>. This is a drawback compared to the baseline handover</w:t>
      </w:r>
      <w:r w:rsidR="005725D3">
        <w:t xml:space="preserve"> and WGs should work to support that.</w:t>
      </w:r>
    </w:p>
    <w:p w14:paraId="3DBC1197" w14:textId="04F2C43C" w:rsidR="00235AB0" w:rsidRDefault="00235AB0" w:rsidP="00235AB0">
      <w:pPr>
        <w:spacing w:after="0"/>
        <w:ind w:left="1800"/>
      </w:pPr>
    </w:p>
    <w:p w14:paraId="36E60AE0" w14:textId="2B2CB1F0" w:rsidR="00235AB0" w:rsidRPr="003359D0" w:rsidRDefault="00235AB0" w:rsidP="00235AB0">
      <w:pPr>
        <w:spacing w:after="0"/>
        <w:rPr>
          <w:b/>
          <w:bCs/>
        </w:rPr>
      </w:pPr>
      <w:r w:rsidRPr="003359D0">
        <w:rPr>
          <w:b/>
          <w:bCs/>
        </w:rPr>
        <w:t xml:space="preserve">Detailed discussions on Objective </w:t>
      </w:r>
      <w:r>
        <w:rPr>
          <w:b/>
          <w:bCs/>
        </w:rPr>
        <w:t>2</w:t>
      </w:r>
    </w:p>
    <w:p w14:paraId="6980764F" w14:textId="1F816B1E" w:rsidR="00B47D72" w:rsidRDefault="00B06F3D" w:rsidP="0079329C">
      <w:pPr>
        <w:numPr>
          <w:ilvl w:val="0"/>
          <w:numId w:val="18"/>
        </w:numPr>
        <w:spacing w:after="0"/>
      </w:pPr>
      <w:r>
        <w:lastRenderedPageBreak/>
        <w:t>Rel. 18 LTM introduce</w:t>
      </w:r>
      <w:r w:rsidR="00A43ACC">
        <w:t>d</w:t>
      </w:r>
      <w:r>
        <w:t xml:space="preserve"> a new measurement</w:t>
      </w:r>
      <w:r w:rsidR="00B77206">
        <w:t xml:space="preserve"> and</w:t>
      </w:r>
      <w:r>
        <w:t xml:space="preserve"> reporting framework</w:t>
      </w:r>
      <w:r w:rsidR="00B77206">
        <w:t xml:space="preserve">. The </w:t>
      </w:r>
      <w:r w:rsidR="00A80122">
        <w:t xml:space="preserve">initial Rel-18 </w:t>
      </w:r>
      <w:r w:rsidR="00B77206">
        <w:t xml:space="preserve">measurement and reporting framework is </w:t>
      </w:r>
      <w:r w:rsidR="00665499">
        <w:t xml:space="preserve">still </w:t>
      </w:r>
      <w:r w:rsidR="00B77206">
        <w:t xml:space="preserve">quite limited </w:t>
      </w:r>
      <w:r w:rsidR="004B7024">
        <w:t>and causes extra energy consumption for the UE</w:t>
      </w:r>
      <w:r w:rsidR="007B7929">
        <w:t xml:space="preserve">. For instance, </w:t>
      </w:r>
      <w:r w:rsidR="00CF402E">
        <w:t>as part of the measurement framework</w:t>
      </w:r>
      <w:r w:rsidR="002173D9">
        <w:t xml:space="preserve">, </w:t>
      </w:r>
      <w:r w:rsidR="004B7024">
        <w:t>only</w:t>
      </w:r>
      <w:r w:rsidR="002173D9">
        <w:t xml:space="preserve"> </w:t>
      </w:r>
      <w:r w:rsidR="00BE443E">
        <w:t>SSB-based LTM candidate cell measurements are supported</w:t>
      </w:r>
      <w:r w:rsidR="00937F79">
        <w:t>,</w:t>
      </w:r>
      <w:r w:rsidR="004B7024">
        <w:t xml:space="preserve"> and periodic</w:t>
      </w:r>
      <w:r w:rsidR="00937F79">
        <w:t xml:space="preserve">, semi-persistent and aperiodic </w:t>
      </w:r>
      <w:r w:rsidR="004B7024">
        <w:t xml:space="preserve">measurement reporting </w:t>
      </w:r>
      <w:r w:rsidR="00937F79">
        <w:t xml:space="preserve">are </w:t>
      </w:r>
      <w:r w:rsidR="004B7024">
        <w:t xml:space="preserve">used for all candidate </w:t>
      </w:r>
      <w:r w:rsidR="00CF402E">
        <w:t xml:space="preserve">LTM </w:t>
      </w:r>
      <w:r w:rsidR="004B7024">
        <w:t xml:space="preserve">cells. </w:t>
      </w:r>
    </w:p>
    <w:p w14:paraId="00479F1A" w14:textId="4693FC51" w:rsidR="00B47D72" w:rsidRDefault="00B47D72" w:rsidP="0079329C">
      <w:pPr>
        <w:numPr>
          <w:ilvl w:val="1"/>
          <w:numId w:val="18"/>
        </w:numPr>
        <w:spacing w:after="0"/>
      </w:pPr>
      <w:r>
        <w:t xml:space="preserve">Rel. 18 LTM </w:t>
      </w:r>
      <w:r w:rsidR="00671BF5">
        <w:t xml:space="preserve">introduced </w:t>
      </w:r>
      <w:r>
        <w:t>periodic</w:t>
      </w:r>
      <w:r w:rsidR="00937F79">
        <w:t>, semi-persistent and aperiodic</w:t>
      </w:r>
      <w:r>
        <w:t xml:space="preserve"> L1 measurement report</w:t>
      </w:r>
      <w:r w:rsidR="00937F79">
        <w:t>s</w:t>
      </w:r>
      <w:r>
        <w:t xml:space="preserve"> for candidate cell. </w:t>
      </w:r>
      <w:r w:rsidR="004A55B2" w:rsidRPr="004A55B2">
        <w:t>Configuring the UE with an event-based reporting mechanism which would enable UE to report measurements selectively would reduce extra measurement burdens on the UE."</w:t>
      </w:r>
      <w:r>
        <w:t xml:space="preserve"> </w:t>
      </w:r>
      <w:r w:rsidR="00CD6140">
        <w:t>This can be achieved if UE is configured with an event</w:t>
      </w:r>
      <w:r w:rsidR="000D5869">
        <w:t>-</w:t>
      </w:r>
      <w:r w:rsidR="00CD6140">
        <w:t xml:space="preserve">based reporting mechanism where UE would report measurements </w:t>
      </w:r>
      <w:r w:rsidR="00622434">
        <w:t>selectively.</w:t>
      </w:r>
    </w:p>
    <w:p w14:paraId="56AF5939" w14:textId="1A25CEAA" w:rsidR="00B47D72" w:rsidRDefault="00B47D72" w:rsidP="0079329C">
      <w:pPr>
        <w:numPr>
          <w:ilvl w:val="1"/>
          <w:numId w:val="18"/>
        </w:numPr>
        <w:spacing w:after="0"/>
      </w:pPr>
      <w:r>
        <w:t xml:space="preserve">Rel. 18 LTM </w:t>
      </w:r>
      <w:r w:rsidR="00BE443E">
        <w:t xml:space="preserve">supports </w:t>
      </w:r>
      <w:r>
        <w:t>only SSBs.</w:t>
      </w:r>
      <w:r w:rsidR="00A25720" w:rsidRPr="00A25720">
        <w:t xml:space="preserve"> </w:t>
      </w:r>
      <w:r w:rsidR="00A25720">
        <w:t>SSB</w:t>
      </w:r>
      <w:r w:rsidR="004A55B2">
        <w:t>-</w:t>
      </w:r>
      <w:r w:rsidR="00A25720">
        <w:t>based measurement</w:t>
      </w:r>
      <w:r w:rsidR="004A55B2">
        <w:t xml:space="preserve">, </w:t>
      </w:r>
      <w:proofErr w:type="spellStart"/>
      <w:r w:rsidR="004A55B2">
        <w:t>which</w:t>
      </w:r>
      <w:r w:rsidR="00A25720">
        <w:t>provide</w:t>
      </w:r>
      <w:proofErr w:type="spellEnd"/>
      <w:r w:rsidR="00A25720">
        <w:t xml:space="preserve"> limited channel state information, which is typically insufficient for achieving cell switching with high modulation and coding for downlink/uplink control/data transmission/reception in the targe</w:t>
      </w:r>
      <w:r w:rsidR="00671BF5">
        <w:t>t</w:t>
      </w:r>
      <w:r w:rsidR="00A25720">
        <w:t xml:space="preserve"> cell.</w:t>
      </w:r>
      <w:r>
        <w:t xml:space="preserve"> Compared to baseline handover </w:t>
      </w:r>
      <w:r w:rsidR="00A25720">
        <w:t xml:space="preserve">which supports </w:t>
      </w:r>
      <w:r>
        <w:t>CSI-RS signals</w:t>
      </w:r>
      <w:r w:rsidR="00A25720">
        <w:t xml:space="preserve">, </w:t>
      </w:r>
      <w:r>
        <w:t xml:space="preserve">this is a </w:t>
      </w:r>
      <w:r w:rsidR="00A25720">
        <w:t xml:space="preserve">clear </w:t>
      </w:r>
      <w:r>
        <w:t xml:space="preserve">disadvantage. </w:t>
      </w:r>
      <w:r w:rsidR="00A25720">
        <w:t>Therefore,</w:t>
      </w:r>
      <w:r w:rsidR="00937F79">
        <w:t xml:space="preserve"> </w:t>
      </w:r>
      <w:r>
        <w:t xml:space="preserve">CSI-RS based </w:t>
      </w:r>
      <w:r w:rsidR="007D158B">
        <w:t xml:space="preserve">measurement and reporting for candidate cells </w:t>
      </w:r>
      <w:r>
        <w:t xml:space="preserve">should be supported to fill this gap. </w:t>
      </w:r>
    </w:p>
    <w:p w14:paraId="4DCD4511" w14:textId="52AE8C9C" w:rsidR="240FC7BA" w:rsidRDefault="240FC7BA" w:rsidP="2F5EB886">
      <w:pPr>
        <w:numPr>
          <w:ilvl w:val="1"/>
          <w:numId w:val="18"/>
        </w:numPr>
        <w:spacing w:after="0"/>
      </w:pPr>
      <w:r>
        <w:t>Due to</w:t>
      </w:r>
      <w:r w:rsidR="00A25720">
        <w:t xml:space="preserve"> severe</w:t>
      </w:r>
      <w:r>
        <w:t xml:space="preserve"> limitations on the number of cells</w:t>
      </w:r>
      <w:r w:rsidR="00A25720">
        <w:t xml:space="preserve"> </w:t>
      </w:r>
      <w:r w:rsidR="27E65A7E">
        <w:t>on which</w:t>
      </w:r>
      <w:r>
        <w:t xml:space="preserve"> </w:t>
      </w:r>
      <w:r w:rsidR="6EF567C6">
        <w:t xml:space="preserve">UEs </w:t>
      </w:r>
      <w:proofErr w:type="gramStart"/>
      <w:r w:rsidR="6EF567C6">
        <w:t>are</w:t>
      </w:r>
      <w:r>
        <w:t xml:space="preserve"> able to</w:t>
      </w:r>
      <w:proofErr w:type="gramEnd"/>
      <w:r>
        <w:t xml:space="preserve"> perform L1 measurements, RAN4 discussed an option to report L3 measurements </w:t>
      </w:r>
      <w:r w:rsidR="00A23CA0">
        <w:t xml:space="preserve">in L1 measurement report </w:t>
      </w:r>
      <w:r>
        <w:t xml:space="preserve">on </w:t>
      </w:r>
      <w:r w:rsidR="3A497A66">
        <w:t>LTM candidate cells</w:t>
      </w:r>
      <w:r>
        <w:t xml:space="preserve"> in Rel-18</w:t>
      </w:r>
      <w:r w:rsidR="138B6D0C">
        <w:t xml:space="preserve">. </w:t>
      </w:r>
      <w:r w:rsidR="24F9D737">
        <w:t xml:space="preserve"> Many companies were supporting this in RAN4 but due to the lack of time, and coordination needed in RAN1/2 the feature was not added. </w:t>
      </w:r>
      <w:proofErr w:type="spellStart"/>
      <w:r w:rsidR="138B6D0C">
        <w:t>eporting</w:t>
      </w:r>
      <w:proofErr w:type="spellEnd"/>
      <w:r w:rsidR="138B6D0C">
        <w:t xml:space="preserve"> L3 measurements in L1 measurement report would </w:t>
      </w:r>
      <w:r w:rsidR="2301FBDB">
        <w:t xml:space="preserve">ensure </w:t>
      </w:r>
      <w:r w:rsidR="00AB5A8D">
        <w:t xml:space="preserve">UE to be able to report </w:t>
      </w:r>
      <w:r w:rsidR="2301FBDB">
        <w:t xml:space="preserve">a larger number </w:t>
      </w:r>
      <w:r w:rsidR="3523B574">
        <w:t xml:space="preserve">of candidate cells </w:t>
      </w:r>
      <w:r w:rsidR="00C7343A">
        <w:t xml:space="preserve">than with L1 measurements only. </w:t>
      </w:r>
    </w:p>
    <w:p w14:paraId="557C6FB2" w14:textId="0D552619" w:rsidR="003A4832" w:rsidRDefault="003A4832" w:rsidP="003A4832">
      <w:pPr>
        <w:numPr>
          <w:ilvl w:val="0"/>
          <w:numId w:val="18"/>
        </w:numPr>
        <w:spacing w:after="0"/>
      </w:pPr>
      <w:r>
        <w:t>Rel-18 beam indication procedure supports early TCI activation and indication for the target cell. Enhancements such as support of beam indication before the cell switch</w:t>
      </w:r>
      <w:r w:rsidR="009A52D8">
        <w:t xml:space="preserve">, </w:t>
      </w:r>
      <w:r>
        <w:t xml:space="preserve">retention of activated TCI states for subsequent cell switches, </w:t>
      </w:r>
      <w:r w:rsidR="00F32FB5">
        <w:t xml:space="preserve">and </w:t>
      </w:r>
      <w:r w:rsidR="009A52D8">
        <w:t xml:space="preserve">support of different TCI frameworks in source and target cells </w:t>
      </w:r>
      <w:r>
        <w:t>may not be handled in Rel-18 due to limited time and should be considered in Rel-19 enhancements.</w:t>
      </w:r>
    </w:p>
    <w:p w14:paraId="21D5ED49" w14:textId="7D3DADE7" w:rsidR="003A4832" w:rsidRDefault="003A4832" w:rsidP="003A4832">
      <w:pPr>
        <w:numPr>
          <w:ilvl w:val="0"/>
          <w:numId w:val="18"/>
        </w:numPr>
        <w:spacing w:after="0"/>
      </w:pPr>
      <w:r>
        <w:t>Rel-18 introduce</w:t>
      </w:r>
      <w:r w:rsidR="00671BF5">
        <w:t>d</w:t>
      </w:r>
      <w:r>
        <w:t xml:space="preserve"> the support of UE-based TA measurements for RACH-less LTM, but when/how the UE-based TA measurement is performed might be left to UE implementation. To properly exploit the benefits of such a scheme, details such as introducing network </w:t>
      </w:r>
      <w:proofErr w:type="spellStart"/>
      <w:r>
        <w:t>signalling</w:t>
      </w:r>
      <w:proofErr w:type="spellEnd"/>
      <w:r>
        <w:t xml:space="preserve"> to trigger UE-based TA measurement, timing requirements for the UE to acquire UE-based TA measurement, etc., which may not be fully developed in Rel-18 due to limited time should be considered in Rel-19 LTM enhancements.  </w:t>
      </w:r>
    </w:p>
    <w:p w14:paraId="4C68B8DA" w14:textId="77777777" w:rsidR="00CA0E64" w:rsidRDefault="00CA0E64" w:rsidP="003A4832">
      <w:pPr>
        <w:spacing w:after="0"/>
        <w:ind w:left="360"/>
      </w:pPr>
    </w:p>
    <w:p w14:paraId="49CC83C1" w14:textId="030A460E" w:rsidR="00CA0E64" w:rsidRPr="003359D0" w:rsidRDefault="00CA0E64" w:rsidP="00CA0E64">
      <w:pPr>
        <w:spacing w:after="0"/>
        <w:rPr>
          <w:b/>
          <w:bCs/>
        </w:rPr>
      </w:pPr>
      <w:r w:rsidRPr="003359D0">
        <w:rPr>
          <w:b/>
          <w:bCs/>
        </w:rPr>
        <w:t xml:space="preserve">Detailed discussions on Objective </w:t>
      </w:r>
      <w:r w:rsidR="00235AB0">
        <w:rPr>
          <w:b/>
          <w:bCs/>
        </w:rPr>
        <w:t>3</w:t>
      </w:r>
    </w:p>
    <w:p w14:paraId="45E758D5" w14:textId="7B696165" w:rsidR="00CA0E64" w:rsidRDefault="00EE70CB" w:rsidP="00CA0E64">
      <w:pPr>
        <w:numPr>
          <w:ilvl w:val="0"/>
          <w:numId w:val="18"/>
        </w:numPr>
        <w:spacing w:after="0"/>
      </w:pPr>
      <w:r>
        <w:t>Further improvements</w:t>
      </w:r>
      <w:r w:rsidR="006A3469">
        <w:t xml:space="preserve"> on</w:t>
      </w:r>
      <w:r>
        <w:t xml:space="preserve"> interruption time reduction and mobility robustness </w:t>
      </w:r>
      <w:r w:rsidR="00AB38FA">
        <w:t>enables seamless mobility</w:t>
      </w:r>
      <w:r>
        <w:t xml:space="preserve">. </w:t>
      </w:r>
      <w:r w:rsidR="006A3469">
        <w:t xml:space="preserve">On </w:t>
      </w:r>
      <w:r w:rsidR="009B3DEC">
        <w:t>reduced interruption time, i</w:t>
      </w:r>
      <w:r w:rsidR="00CA0E64">
        <w:t>n LTE</w:t>
      </w:r>
      <w:r w:rsidR="003A35B8">
        <w:t xml:space="preserve">, </w:t>
      </w:r>
      <w:r w:rsidR="00CA0E64">
        <w:t>RACH</w:t>
      </w:r>
      <w:r w:rsidR="00731CB0">
        <w:t>-</w:t>
      </w:r>
      <w:r w:rsidR="00CA0E64">
        <w:t>less handover is possible if the timing advance is 0. In NR RACH</w:t>
      </w:r>
      <w:r w:rsidR="003A35B8">
        <w:t>-</w:t>
      </w:r>
      <w:r w:rsidR="00CA0E64">
        <w:t xml:space="preserve">less </w:t>
      </w:r>
      <w:r w:rsidR="631CFE8D">
        <w:t>L3</w:t>
      </w:r>
      <w:r w:rsidR="00CA0E64">
        <w:t xml:space="preserve"> handover procedure is not enabled. Moreover, in Rel. 18, also there are scenarios where UE can acquire the timing advance for the target cell for the LTM procedure. Two procedures specified are early timing advance acquisition procedure and UE based timing advance estimation. </w:t>
      </w:r>
      <w:r w:rsidR="0096122A">
        <w:t xml:space="preserve">On the topic of mobility robustness, </w:t>
      </w:r>
      <w:r w:rsidR="00733915">
        <w:t xml:space="preserve">subsequent cell change </w:t>
      </w:r>
      <w:r w:rsidR="008469E3">
        <w:t xml:space="preserve">has been proposed in Rel. 18 to improve the </w:t>
      </w:r>
      <w:r w:rsidR="00AA10D7">
        <w:t>fast subsequent cell change</w:t>
      </w:r>
      <w:r w:rsidR="005E4BF7">
        <w:t xml:space="preserve"> procedure. The objective was limited to SCG due to time constraints. </w:t>
      </w:r>
    </w:p>
    <w:p w14:paraId="5747B56D" w14:textId="77777777" w:rsidR="00CA0E64" w:rsidRDefault="00CA0E64" w:rsidP="00CA0E64">
      <w:pPr>
        <w:numPr>
          <w:ilvl w:val="1"/>
          <w:numId w:val="18"/>
        </w:numPr>
        <w:spacing w:after="0"/>
      </w:pPr>
      <w:r>
        <w:t xml:space="preserve">The first part of the objective is to define a handover procedure where the handover is executed in a </w:t>
      </w:r>
      <w:proofErr w:type="spellStart"/>
      <w:r>
        <w:t>RACHless</w:t>
      </w:r>
      <w:proofErr w:type="spellEnd"/>
      <w:r>
        <w:t xml:space="preserve"> manner.</w:t>
      </w:r>
    </w:p>
    <w:p w14:paraId="7507EC76" w14:textId="77777777" w:rsidR="00CA0E64" w:rsidRDefault="00CA0E64" w:rsidP="00CA0E64">
      <w:pPr>
        <w:numPr>
          <w:ilvl w:val="2"/>
          <w:numId w:val="18"/>
        </w:numPr>
        <w:spacing w:after="0"/>
      </w:pPr>
      <w:r>
        <w:t xml:space="preserve">This would be agnostic to the timing advance acquisition procedure used. </w:t>
      </w:r>
    </w:p>
    <w:p w14:paraId="53AF9F79" w14:textId="77777777" w:rsidR="00A322B9" w:rsidRDefault="00CA0E64" w:rsidP="00CA0E64">
      <w:pPr>
        <w:numPr>
          <w:ilvl w:val="1"/>
          <w:numId w:val="18"/>
        </w:numPr>
        <w:spacing w:after="0"/>
      </w:pPr>
      <w:r>
        <w:lastRenderedPageBreak/>
        <w:t>Second part of the objective is to define how the UE can re-use the timing advance acquisition techniques defined for Rel. 18 LTM in L3 handover procedures</w:t>
      </w:r>
      <w:r w:rsidR="00A322B9">
        <w:t>.</w:t>
      </w:r>
    </w:p>
    <w:p w14:paraId="0ABA5149" w14:textId="29E8EC8A" w:rsidR="00153442" w:rsidRDefault="00153442" w:rsidP="00CA0E64">
      <w:pPr>
        <w:numPr>
          <w:ilvl w:val="1"/>
          <w:numId w:val="18"/>
        </w:numPr>
        <w:spacing w:after="0"/>
      </w:pPr>
      <w:r>
        <w:t>LTM procedure has introduced interruption time reduction procedures</w:t>
      </w:r>
      <w:r w:rsidR="002A1918">
        <w:t xml:space="preserve">. These procedures cannot be used for the existing </w:t>
      </w:r>
      <w:r w:rsidR="5A170188">
        <w:t xml:space="preserve">L3 </w:t>
      </w:r>
      <w:r w:rsidR="002A1918">
        <w:t xml:space="preserve">mobility procedure. Enabling these new interruption time reduction procedures to existing </w:t>
      </w:r>
      <w:r w:rsidR="77D7A7BF">
        <w:t xml:space="preserve">L3 </w:t>
      </w:r>
      <w:r w:rsidR="002A1918">
        <w:t xml:space="preserve">mobility procedures </w:t>
      </w:r>
      <w:r w:rsidR="00C97420">
        <w:t xml:space="preserve">without requiring LTM implementation in the networks/UEs and thus </w:t>
      </w:r>
      <w:r w:rsidR="002A1918">
        <w:t xml:space="preserve">can decrease their time to market. </w:t>
      </w:r>
    </w:p>
    <w:p w14:paraId="135ADCAD" w14:textId="48BD9A18" w:rsidR="00896692" w:rsidRDefault="004B4EDC" w:rsidP="00CA0E64">
      <w:pPr>
        <w:numPr>
          <w:ilvl w:val="1"/>
          <w:numId w:val="18"/>
        </w:numPr>
        <w:spacing w:after="0"/>
      </w:pPr>
      <w:r>
        <w:t>In case</w:t>
      </w:r>
      <w:r w:rsidR="007D5330">
        <w:t xml:space="preserve"> of</w:t>
      </w:r>
      <w:r>
        <w:t xml:space="preserve"> </w:t>
      </w:r>
      <w:r w:rsidR="00932ED9">
        <w:t xml:space="preserve">quick cell change the network may not have enough time to </w:t>
      </w:r>
      <w:r w:rsidR="00C01DA5">
        <w:t xml:space="preserve">receive the measurement report and send UE the handover command or the conditional handover configuration. </w:t>
      </w:r>
      <w:r w:rsidR="006F5BC3">
        <w:t>Allowing subsequent CHO would solve this issue where UE has target cell configuration for subsequent cell change.</w:t>
      </w:r>
    </w:p>
    <w:p w14:paraId="64C2BA2B" w14:textId="0FCD15CF" w:rsidR="0079329C" w:rsidRPr="003359D0" w:rsidRDefault="0079329C" w:rsidP="0079329C">
      <w:pPr>
        <w:spacing w:after="0"/>
        <w:rPr>
          <w:b/>
          <w:bCs/>
        </w:rPr>
      </w:pPr>
    </w:p>
    <w:p w14:paraId="548F18AE" w14:textId="77777777" w:rsidR="00CA0E64" w:rsidRDefault="00CA0E64" w:rsidP="00CA0E64">
      <w:pPr>
        <w:spacing w:after="0"/>
        <w:ind w:left="1080"/>
      </w:pPr>
    </w:p>
    <w:p w14:paraId="33EDC71B" w14:textId="77777777" w:rsidR="001A7F7F" w:rsidRDefault="001A7F7F" w:rsidP="001A7F7F">
      <w:pPr>
        <w:spacing w:after="0"/>
        <w:rPr>
          <w:b/>
          <w:bCs/>
        </w:rPr>
      </w:pPr>
      <w:r w:rsidRPr="003359D0">
        <w:rPr>
          <w:b/>
          <w:bCs/>
        </w:rPr>
        <w:t xml:space="preserve">Detailed discussions on Objective </w:t>
      </w:r>
      <w:r>
        <w:rPr>
          <w:b/>
          <w:bCs/>
        </w:rPr>
        <w:t>4</w:t>
      </w:r>
    </w:p>
    <w:p w14:paraId="43FC22DC" w14:textId="77777777" w:rsidR="001A7F7F" w:rsidRDefault="001A7F7F" w:rsidP="001A7F7F">
      <w:pPr>
        <w:numPr>
          <w:ilvl w:val="0"/>
          <w:numId w:val="18"/>
        </w:numPr>
        <w:spacing w:after="0"/>
      </w:pPr>
      <w:r>
        <w:t xml:space="preserve">The current handover parameters such as TTT and CIO are cell specific. Every time UE moves to a new </w:t>
      </w:r>
      <w:proofErr w:type="gramStart"/>
      <w:r>
        <w:t>beam,  the</w:t>
      </w:r>
      <w:proofErr w:type="gramEnd"/>
      <w:r>
        <w:t xml:space="preserve"> network has to reconfigure the UE with new TTT and CIO values</w:t>
      </w:r>
      <w:r w:rsidRPr="005C0771">
        <w:t xml:space="preserve"> </w:t>
      </w:r>
      <w:r>
        <w:t xml:space="preserve">to use beam specific </w:t>
      </w:r>
      <w:proofErr w:type="spellStart"/>
      <w:r>
        <w:t>optimisation</w:t>
      </w:r>
      <w:proofErr w:type="spellEnd"/>
      <w:r>
        <w:t xml:space="preserve"> of handover parameters. </w:t>
      </w:r>
      <w:proofErr w:type="gramStart"/>
      <w:r>
        <w:t>In order to</w:t>
      </w:r>
      <w:proofErr w:type="gramEnd"/>
      <w:r>
        <w:t xml:space="preserve"> avoid that,</w:t>
      </w:r>
    </w:p>
    <w:p w14:paraId="3AD239C6" w14:textId="77777777" w:rsidR="001A7F7F" w:rsidRDefault="001A7F7F" w:rsidP="001A7F7F">
      <w:pPr>
        <w:numPr>
          <w:ilvl w:val="1"/>
          <w:numId w:val="18"/>
        </w:numPr>
        <w:spacing w:after="0"/>
      </w:pPr>
      <w:r>
        <w:t xml:space="preserve">Enhance TTT and CIO to be beam/beam-group-specific </w:t>
      </w:r>
      <w:proofErr w:type="gramStart"/>
      <w:r>
        <w:t>in order to</w:t>
      </w:r>
      <w:proofErr w:type="gramEnd"/>
      <w:r>
        <w:t xml:space="preserve"> enhance conditional configuration execution and reporting configuration. </w:t>
      </w:r>
    </w:p>
    <w:p w14:paraId="2DFF3154" w14:textId="73A80197" w:rsidR="001A7F7F" w:rsidRDefault="001A7F7F" w:rsidP="001A7F7F">
      <w:pPr>
        <w:numPr>
          <w:ilvl w:val="1"/>
          <w:numId w:val="18"/>
        </w:numPr>
        <w:spacing w:after="0"/>
      </w:pPr>
      <w:r>
        <w:t xml:space="preserve">In case of disaggregated architecture, the </w:t>
      </w:r>
      <w:r w:rsidR="004A55B2">
        <w:t>TCI state s</w:t>
      </w:r>
      <w:r>
        <w:t xml:space="preserve">witch information might not be visible to the centralized unit to make a beam specific handover decision at RRC level. </w:t>
      </w:r>
      <w:proofErr w:type="gramStart"/>
      <w:r>
        <w:t>So</w:t>
      </w:r>
      <w:proofErr w:type="gramEnd"/>
      <w:r>
        <w:t xml:space="preserve"> the beam change indication can be forwarded to the centralized unit to make handover decisions based on the current beam of the UE.</w:t>
      </w:r>
    </w:p>
    <w:p w14:paraId="529F715B" w14:textId="77777777" w:rsidR="00CA0E64" w:rsidRPr="00CA0E64" w:rsidRDefault="00CA0E64" w:rsidP="00CA0E64"/>
    <w:p w14:paraId="6DB4F5B3" w14:textId="77777777" w:rsidR="000C64D7" w:rsidRPr="007B24F2" w:rsidRDefault="000C64D7" w:rsidP="000C64D7">
      <w:pPr>
        <w:pStyle w:val="Heading1"/>
      </w:pPr>
      <w:r>
        <w:t>3</w:t>
      </w:r>
      <w:r w:rsidRPr="007B24F2">
        <w:tab/>
        <w:t>Conclusions</w:t>
      </w:r>
    </w:p>
    <w:bookmarkEnd w:id="0"/>
    <w:p w14:paraId="5242CEFC" w14:textId="3FA170FF" w:rsidR="000C64D7" w:rsidRPr="007B24F2" w:rsidRDefault="000C64D7" w:rsidP="000C64D7">
      <w:pPr>
        <w:pStyle w:val="B1"/>
        <w:ind w:left="0" w:firstLine="0"/>
      </w:pPr>
      <w:r w:rsidRPr="007B24F2">
        <w:t xml:space="preserve">In this </w:t>
      </w:r>
      <w:r>
        <w:t>contribution</w:t>
      </w:r>
      <w:r w:rsidRPr="007B24F2">
        <w:t xml:space="preserve">, </w:t>
      </w:r>
      <w:r>
        <w:rPr>
          <w:lang w:eastAsia="zh-CN"/>
        </w:rPr>
        <w:t>we discussed the motivation for the work item on Mobility Enhancements in Rel-19 and provided details of the work that each objective requires.  The following is proposed:</w:t>
      </w:r>
    </w:p>
    <w:p w14:paraId="680B763B" w14:textId="476D9C2F" w:rsidR="000C64D7" w:rsidRPr="00A65CA3" w:rsidRDefault="000C64D7" w:rsidP="000C64D7">
      <w:pPr>
        <w:ind w:left="1440" w:hanging="1080"/>
        <w:rPr>
          <w:b/>
        </w:rPr>
      </w:pPr>
      <w:r w:rsidRPr="00A65CA3">
        <w:rPr>
          <w:b/>
        </w:rPr>
        <w:t>Proposal:</w:t>
      </w:r>
      <w:r w:rsidRPr="00A65CA3">
        <w:rPr>
          <w:b/>
        </w:rPr>
        <w:tab/>
      </w:r>
      <w:r>
        <w:rPr>
          <w:b/>
        </w:rPr>
        <w:t>Agree to include a RAN</w:t>
      </w:r>
      <w:r w:rsidR="00A81F70">
        <w:rPr>
          <w:b/>
        </w:rPr>
        <w:t>2</w:t>
      </w:r>
      <w:r>
        <w:rPr>
          <w:b/>
        </w:rPr>
        <w:t xml:space="preserve">-lead </w:t>
      </w:r>
      <w:r w:rsidR="00A81F70">
        <w:rPr>
          <w:b/>
        </w:rPr>
        <w:t>work</w:t>
      </w:r>
      <w:r>
        <w:rPr>
          <w:b/>
        </w:rPr>
        <w:t xml:space="preserve"> item on </w:t>
      </w:r>
      <w:r w:rsidR="00A81F70">
        <w:rPr>
          <w:b/>
        </w:rPr>
        <w:t>Mobility enhancements</w:t>
      </w:r>
      <w:r>
        <w:rPr>
          <w:b/>
        </w:rPr>
        <w:t xml:space="preserve"> in Rel-19</w:t>
      </w:r>
      <w:r w:rsidR="00A81F70">
        <w:rPr>
          <w:b/>
        </w:rPr>
        <w:t xml:space="preserve"> including the objectives as listed above</w:t>
      </w:r>
      <w:r w:rsidRPr="00A65CA3">
        <w:rPr>
          <w:b/>
        </w:rPr>
        <w:t>.</w:t>
      </w:r>
    </w:p>
    <w:p w14:paraId="1BCAFECE" w14:textId="0A1D2BFE" w:rsidR="009C2192" w:rsidRPr="00916091" w:rsidRDefault="000C64D7" w:rsidP="000C64D7">
      <w:pPr>
        <w:pStyle w:val="Heading1"/>
      </w:pPr>
      <w:r w:rsidRPr="007B24F2">
        <w:t>References</w:t>
      </w:r>
    </w:p>
    <w:p w14:paraId="7D141E46" w14:textId="671E1BA3" w:rsidR="006A78F7" w:rsidRPr="006A78F7" w:rsidRDefault="006A78F7" w:rsidP="006A78F7">
      <w:pPr>
        <w:pStyle w:val="Reference"/>
        <w:numPr>
          <w:ilvl w:val="0"/>
          <w:numId w:val="20"/>
        </w:numPr>
        <w:rPr>
          <w:lang w:val="en-GB"/>
        </w:rPr>
      </w:pPr>
      <w:r w:rsidRPr="00233C04">
        <w:t>RP-223520</w:t>
      </w:r>
      <w:r w:rsidR="000F0BE9">
        <w:t>,</w:t>
      </w:r>
      <w:r>
        <w:t xml:space="preserve"> </w:t>
      </w:r>
      <w:proofErr w:type="spellStart"/>
      <w:r w:rsidR="000F0BE9">
        <w:t>Rel</w:t>
      </w:r>
      <w:proofErr w:type="spellEnd"/>
      <w:r w:rsidR="000F0BE9">
        <w:t xml:space="preserve">. 18 </w:t>
      </w:r>
      <w:proofErr w:type="spellStart"/>
      <w:r w:rsidR="000F0BE9">
        <w:t>M</w:t>
      </w:r>
      <w:r>
        <w:t>obility</w:t>
      </w:r>
      <w:proofErr w:type="spellEnd"/>
      <w:r>
        <w:t xml:space="preserve"> </w:t>
      </w:r>
      <w:r w:rsidR="000F0BE9">
        <w:t>E</w:t>
      </w:r>
      <w:r>
        <w:t xml:space="preserve">nhancements </w:t>
      </w:r>
      <w:r w:rsidR="000F0BE9">
        <w:t>W</w:t>
      </w:r>
      <w:r>
        <w:t xml:space="preserve">ork </w:t>
      </w:r>
      <w:r w:rsidR="000F0BE9">
        <w:t>I</w:t>
      </w:r>
      <w:r>
        <w:t xml:space="preserve">tem </w:t>
      </w:r>
      <w:proofErr w:type="spellStart"/>
      <w:r w:rsidR="000F0BE9">
        <w:t>D</w:t>
      </w:r>
      <w:r>
        <w:t>escription</w:t>
      </w:r>
      <w:proofErr w:type="spellEnd"/>
    </w:p>
    <w:p w14:paraId="5447514E" w14:textId="6F1EC460" w:rsidR="006A78F7" w:rsidRDefault="006B44E9" w:rsidP="006A78F7">
      <w:pPr>
        <w:pStyle w:val="Reference"/>
        <w:numPr>
          <w:ilvl w:val="0"/>
          <w:numId w:val="20"/>
        </w:numPr>
        <w:rPr>
          <w:lang w:val="en-GB"/>
        </w:rPr>
      </w:pPr>
      <w:r w:rsidRPr="006B44E9">
        <w:rPr>
          <w:lang w:val="en-GB"/>
        </w:rPr>
        <w:t>RWS-23</w:t>
      </w:r>
      <w:r w:rsidR="00981163">
        <w:rPr>
          <w:lang w:val="en-GB"/>
        </w:rPr>
        <w:t>2</w:t>
      </w:r>
      <w:r w:rsidR="00E4715F">
        <w:rPr>
          <w:lang w:val="en-GB"/>
        </w:rPr>
        <w:t>618</w:t>
      </w:r>
      <w:r w:rsidR="006A78F7" w:rsidRPr="004841BB">
        <w:rPr>
          <w:lang w:val="en-GB"/>
        </w:rPr>
        <w:t xml:space="preserve">, </w:t>
      </w:r>
      <w:r w:rsidR="004775B5">
        <w:rPr>
          <w:lang w:val="en-GB"/>
        </w:rPr>
        <w:t xml:space="preserve">Moderator´s summary on </w:t>
      </w:r>
      <w:r w:rsidRPr="006B44E9">
        <w:rPr>
          <w:lang w:val="en-GB"/>
        </w:rPr>
        <w:t>Rel-19</w:t>
      </w:r>
      <w:r w:rsidR="004775B5">
        <w:rPr>
          <w:lang w:val="en-GB"/>
        </w:rPr>
        <w:t xml:space="preserve"> Mobility Enhancements</w:t>
      </w:r>
      <w:r w:rsidR="006A78F7" w:rsidRPr="004841BB">
        <w:rPr>
          <w:lang w:val="en-GB"/>
        </w:rPr>
        <w:t xml:space="preserve">, 3GPP </w:t>
      </w:r>
      <w:r w:rsidR="00981163">
        <w:rPr>
          <w:lang w:val="en-GB"/>
        </w:rPr>
        <w:t>RAN #101</w:t>
      </w:r>
      <w:r w:rsidR="006A78F7">
        <w:rPr>
          <w:lang w:val="en-GB"/>
        </w:rPr>
        <w:t xml:space="preserve">, </w:t>
      </w:r>
      <w:r w:rsidR="00E4715F">
        <w:rPr>
          <w:lang w:val="en-GB"/>
        </w:rPr>
        <w:t>Bengaluru, India</w:t>
      </w:r>
      <w:r w:rsidR="006A78F7" w:rsidRPr="004841BB">
        <w:rPr>
          <w:lang w:val="en-GB"/>
        </w:rPr>
        <w:t xml:space="preserve">, </w:t>
      </w:r>
      <w:r w:rsidR="00E4715F">
        <w:rPr>
          <w:lang w:val="en-GB"/>
        </w:rPr>
        <w:t>September</w:t>
      </w:r>
      <w:r w:rsidR="006A78F7" w:rsidRPr="004841BB">
        <w:rPr>
          <w:lang w:val="en-GB"/>
        </w:rPr>
        <w:t xml:space="preserve"> </w:t>
      </w:r>
      <w:r w:rsidR="00E4715F">
        <w:rPr>
          <w:lang w:val="en-GB"/>
        </w:rPr>
        <w:t>11</w:t>
      </w:r>
      <w:r w:rsidR="006A78F7" w:rsidRPr="004841BB">
        <w:rPr>
          <w:lang w:val="en-GB"/>
        </w:rPr>
        <w:t>-1</w:t>
      </w:r>
      <w:r w:rsidR="00E4715F">
        <w:rPr>
          <w:lang w:val="en-GB"/>
        </w:rPr>
        <w:t>5</w:t>
      </w:r>
      <w:r w:rsidR="006A78F7" w:rsidRPr="004841BB">
        <w:rPr>
          <w:lang w:val="en-GB"/>
        </w:rPr>
        <w:t xml:space="preserve">, </w:t>
      </w:r>
      <w:proofErr w:type="gramStart"/>
      <w:r w:rsidR="006A78F7" w:rsidRPr="004841BB">
        <w:rPr>
          <w:lang w:val="en-GB"/>
        </w:rPr>
        <w:t>2023</w:t>
      </w:r>
      <w:proofErr w:type="gramEnd"/>
    </w:p>
    <w:p w14:paraId="0796CFAE" w14:textId="77777777" w:rsidR="006A78F7" w:rsidRPr="004841BB" w:rsidRDefault="006A78F7" w:rsidP="00DB7390">
      <w:pPr>
        <w:pStyle w:val="Reference"/>
        <w:numPr>
          <w:ilvl w:val="0"/>
          <w:numId w:val="0"/>
        </w:numPr>
        <w:ind w:left="567"/>
        <w:rPr>
          <w:lang w:val="en-GB"/>
        </w:rPr>
      </w:pPr>
    </w:p>
    <w:p w14:paraId="0F8DABA4" w14:textId="77777777" w:rsidR="006A78F7" w:rsidRPr="004345A1" w:rsidRDefault="006A78F7" w:rsidP="00A65273">
      <w:pPr>
        <w:spacing w:after="0"/>
      </w:pPr>
    </w:p>
    <w:sectPr w:rsidR="006A78F7" w:rsidRPr="004345A1" w:rsidSect="00F35990">
      <w:footerReference w:type="defaul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4E5FC" w14:textId="77777777" w:rsidR="007118A3" w:rsidRDefault="007118A3">
      <w:r>
        <w:separator/>
      </w:r>
    </w:p>
  </w:endnote>
  <w:endnote w:type="continuationSeparator" w:id="0">
    <w:p w14:paraId="6AFD7742" w14:textId="77777777" w:rsidR="007118A3" w:rsidRDefault="007118A3">
      <w:r>
        <w:continuationSeparator/>
      </w:r>
    </w:p>
  </w:endnote>
  <w:endnote w:type="continuationNotice" w:id="1">
    <w:p w14:paraId="3FD57F04" w14:textId="77777777" w:rsidR="007118A3" w:rsidRDefault="007118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91B3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5D94" w14:textId="77777777" w:rsidR="007118A3" w:rsidRDefault="007118A3">
      <w:r>
        <w:separator/>
      </w:r>
    </w:p>
  </w:footnote>
  <w:footnote w:type="continuationSeparator" w:id="0">
    <w:p w14:paraId="4214C36A" w14:textId="77777777" w:rsidR="007118A3" w:rsidRDefault="007118A3">
      <w:r>
        <w:continuationSeparator/>
      </w:r>
    </w:p>
  </w:footnote>
  <w:footnote w:type="continuationNotice" w:id="1">
    <w:p w14:paraId="6CB0A3C0" w14:textId="77777777" w:rsidR="007118A3" w:rsidRDefault="007118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53D4"/>
    <w:multiLevelType w:val="hybridMultilevel"/>
    <w:tmpl w:val="5DB6A5EA"/>
    <w:lvl w:ilvl="0" w:tplc="0409000F">
      <w:start w:val="1"/>
      <w:numFmt w:val="decimal"/>
      <w:lvlText w:val="%1."/>
      <w:lvlJc w:val="left"/>
      <w:pPr>
        <w:ind w:left="720" w:hanging="360"/>
      </w:pPr>
      <w:rPr>
        <w:rFonts w:hint="default"/>
      </w:rPr>
    </w:lvl>
    <w:lvl w:ilvl="1" w:tplc="04090019">
      <w:start w:val="1"/>
      <w:numFmt w:val="lowerLetter"/>
      <w:lvlText w:val="%2."/>
      <w:lvlJc w:val="left"/>
      <w:pPr>
        <w:ind w:left="1494"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00A3DEA"/>
    <w:multiLevelType w:val="hybridMultilevel"/>
    <w:tmpl w:val="FA4CD7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0640DB5"/>
    <w:multiLevelType w:val="hybridMultilevel"/>
    <w:tmpl w:val="000C3458"/>
    <w:lvl w:ilvl="0" w:tplc="BAF83F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586B3F25"/>
    <w:multiLevelType w:val="hybridMultilevel"/>
    <w:tmpl w:val="7736C6BC"/>
    <w:lvl w:ilvl="0" w:tplc="BAF83F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9"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851E62"/>
    <w:multiLevelType w:val="hybridMultilevel"/>
    <w:tmpl w:val="84423E82"/>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16cid:durableId="585264572">
    <w:abstractNumId w:val="4"/>
  </w:num>
  <w:num w:numId="2" w16cid:durableId="337972329">
    <w:abstractNumId w:val="4"/>
  </w:num>
  <w:num w:numId="3" w16cid:durableId="1511724062">
    <w:abstractNumId w:val="18"/>
  </w:num>
  <w:num w:numId="4" w16cid:durableId="1854420548">
    <w:abstractNumId w:val="7"/>
  </w:num>
  <w:num w:numId="5" w16cid:durableId="4551663">
    <w:abstractNumId w:val="13"/>
  </w:num>
  <w:num w:numId="6" w16cid:durableId="1750619629">
    <w:abstractNumId w:val="6"/>
  </w:num>
  <w:num w:numId="7" w16cid:durableId="958296950">
    <w:abstractNumId w:val="15"/>
  </w:num>
  <w:num w:numId="8" w16cid:durableId="1203708644">
    <w:abstractNumId w:val="17"/>
  </w:num>
  <w:num w:numId="9" w16cid:durableId="755594316">
    <w:abstractNumId w:val="19"/>
  </w:num>
  <w:num w:numId="10" w16cid:durableId="1438673750">
    <w:abstractNumId w:val="12"/>
  </w:num>
  <w:num w:numId="11" w16cid:durableId="593050048">
    <w:abstractNumId w:val="9"/>
  </w:num>
  <w:num w:numId="12" w16cid:durableId="981620166">
    <w:abstractNumId w:val="1"/>
  </w:num>
  <w:num w:numId="13" w16cid:durableId="1322582213">
    <w:abstractNumId w:val="3"/>
  </w:num>
  <w:num w:numId="14" w16cid:durableId="935557761">
    <w:abstractNumId w:val="16"/>
  </w:num>
  <w:num w:numId="15" w16cid:durableId="1912420502">
    <w:abstractNumId w:val="11"/>
  </w:num>
  <w:num w:numId="16" w16cid:durableId="205801457">
    <w:abstractNumId w:val="10"/>
  </w:num>
  <w:num w:numId="17" w16cid:durableId="1466696781">
    <w:abstractNumId w:val="0"/>
  </w:num>
  <w:num w:numId="18" w16cid:durableId="1856571012">
    <w:abstractNumId w:val="5"/>
  </w:num>
  <w:num w:numId="19" w16cid:durableId="462113363">
    <w:abstractNumId w:val="2"/>
  </w:num>
  <w:num w:numId="20" w16cid:durableId="688531036">
    <w:abstractNumId w:val="2"/>
    <w:lvlOverride w:ilvl="0">
      <w:startOverride w:val="1"/>
    </w:lvlOverride>
  </w:num>
  <w:num w:numId="21" w16cid:durableId="1595867939">
    <w:abstractNumId w:val="20"/>
  </w:num>
  <w:num w:numId="22" w16cid:durableId="1635597134">
    <w:abstractNumId w:val="8"/>
  </w:num>
  <w:num w:numId="23" w16cid:durableId="13663272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66F"/>
    <w:rsid w:val="00012A65"/>
    <w:rsid w:val="0001333B"/>
    <w:rsid w:val="00014FE9"/>
    <w:rsid w:val="000153B1"/>
    <w:rsid w:val="00015E67"/>
    <w:rsid w:val="0001660E"/>
    <w:rsid w:val="000166AF"/>
    <w:rsid w:val="00016C9C"/>
    <w:rsid w:val="00017416"/>
    <w:rsid w:val="0002010B"/>
    <w:rsid w:val="00020708"/>
    <w:rsid w:val="00020C1B"/>
    <w:rsid w:val="0002209B"/>
    <w:rsid w:val="000241B8"/>
    <w:rsid w:val="000244DF"/>
    <w:rsid w:val="00025356"/>
    <w:rsid w:val="00025CD5"/>
    <w:rsid w:val="00025FDA"/>
    <w:rsid w:val="00026AE7"/>
    <w:rsid w:val="00027038"/>
    <w:rsid w:val="000278B2"/>
    <w:rsid w:val="0003005C"/>
    <w:rsid w:val="00030FFB"/>
    <w:rsid w:val="0003261A"/>
    <w:rsid w:val="00032D86"/>
    <w:rsid w:val="00033583"/>
    <w:rsid w:val="00035241"/>
    <w:rsid w:val="00035433"/>
    <w:rsid w:val="000355BF"/>
    <w:rsid w:val="0003560E"/>
    <w:rsid w:val="00036046"/>
    <w:rsid w:val="0003609B"/>
    <w:rsid w:val="00037653"/>
    <w:rsid w:val="0003777E"/>
    <w:rsid w:val="00037DFC"/>
    <w:rsid w:val="000400EA"/>
    <w:rsid w:val="00040D62"/>
    <w:rsid w:val="00042163"/>
    <w:rsid w:val="000436CB"/>
    <w:rsid w:val="00043A47"/>
    <w:rsid w:val="00043EDE"/>
    <w:rsid w:val="00044A28"/>
    <w:rsid w:val="00044D70"/>
    <w:rsid w:val="00044DAF"/>
    <w:rsid w:val="000450CA"/>
    <w:rsid w:val="0004642F"/>
    <w:rsid w:val="000465D3"/>
    <w:rsid w:val="000468CD"/>
    <w:rsid w:val="00046E2C"/>
    <w:rsid w:val="00046ED6"/>
    <w:rsid w:val="00047B94"/>
    <w:rsid w:val="00050795"/>
    <w:rsid w:val="00050A16"/>
    <w:rsid w:val="00050B58"/>
    <w:rsid w:val="00051776"/>
    <w:rsid w:val="00051E34"/>
    <w:rsid w:val="0005285F"/>
    <w:rsid w:val="00052A2D"/>
    <w:rsid w:val="00052AE7"/>
    <w:rsid w:val="000560B4"/>
    <w:rsid w:val="00056A23"/>
    <w:rsid w:val="00056A79"/>
    <w:rsid w:val="00056BFB"/>
    <w:rsid w:val="00056E4A"/>
    <w:rsid w:val="000575CB"/>
    <w:rsid w:val="00057621"/>
    <w:rsid w:val="00057BBB"/>
    <w:rsid w:val="00061605"/>
    <w:rsid w:val="00063402"/>
    <w:rsid w:val="000636D6"/>
    <w:rsid w:val="00063769"/>
    <w:rsid w:val="00063986"/>
    <w:rsid w:val="00063B21"/>
    <w:rsid w:val="00063CC6"/>
    <w:rsid w:val="00064199"/>
    <w:rsid w:val="00064B4F"/>
    <w:rsid w:val="00064F65"/>
    <w:rsid w:val="0006531F"/>
    <w:rsid w:val="00065BAD"/>
    <w:rsid w:val="00066A59"/>
    <w:rsid w:val="00067216"/>
    <w:rsid w:val="0007138E"/>
    <w:rsid w:val="00074371"/>
    <w:rsid w:val="00074A22"/>
    <w:rsid w:val="00075259"/>
    <w:rsid w:val="00075291"/>
    <w:rsid w:val="00075305"/>
    <w:rsid w:val="000761C7"/>
    <w:rsid w:val="000771BE"/>
    <w:rsid w:val="00077886"/>
    <w:rsid w:val="0008038F"/>
    <w:rsid w:val="00080DB5"/>
    <w:rsid w:val="00080E9D"/>
    <w:rsid w:val="00081B5F"/>
    <w:rsid w:val="00081CA1"/>
    <w:rsid w:val="0008236D"/>
    <w:rsid w:val="00082CCF"/>
    <w:rsid w:val="000831AA"/>
    <w:rsid w:val="00083397"/>
    <w:rsid w:val="000833D1"/>
    <w:rsid w:val="00083FE1"/>
    <w:rsid w:val="00084362"/>
    <w:rsid w:val="00084A6C"/>
    <w:rsid w:val="0008533C"/>
    <w:rsid w:val="00085830"/>
    <w:rsid w:val="00085A2C"/>
    <w:rsid w:val="000875ED"/>
    <w:rsid w:val="00091AAD"/>
    <w:rsid w:val="00092102"/>
    <w:rsid w:val="00092A4E"/>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07D"/>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4D7"/>
    <w:rsid w:val="000C6566"/>
    <w:rsid w:val="000C6BCB"/>
    <w:rsid w:val="000D0108"/>
    <w:rsid w:val="000D05D9"/>
    <w:rsid w:val="000D0BF9"/>
    <w:rsid w:val="000D0DFA"/>
    <w:rsid w:val="000D0FDA"/>
    <w:rsid w:val="000D1105"/>
    <w:rsid w:val="000D1B77"/>
    <w:rsid w:val="000D3380"/>
    <w:rsid w:val="000D4762"/>
    <w:rsid w:val="000D492E"/>
    <w:rsid w:val="000D49E7"/>
    <w:rsid w:val="000D5869"/>
    <w:rsid w:val="000D5B70"/>
    <w:rsid w:val="000D6684"/>
    <w:rsid w:val="000D6723"/>
    <w:rsid w:val="000D68E0"/>
    <w:rsid w:val="000D6ADA"/>
    <w:rsid w:val="000D6E46"/>
    <w:rsid w:val="000D7288"/>
    <w:rsid w:val="000D7CCF"/>
    <w:rsid w:val="000E06E8"/>
    <w:rsid w:val="000E0980"/>
    <w:rsid w:val="000E0D95"/>
    <w:rsid w:val="000E0E1C"/>
    <w:rsid w:val="000E1673"/>
    <w:rsid w:val="000E1BBF"/>
    <w:rsid w:val="000E2200"/>
    <w:rsid w:val="000E2CCA"/>
    <w:rsid w:val="000E2E5E"/>
    <w:rsid w:val="000E5068"/>
    <w:rsid w:val="000E59B2"/>
    <w:rsid w:val="000E5E31"/>
    <w:rsid w:val="000E678C"/>
    <w:rsid w:val="000E67E3"/>
    <w:rsid w:val="000F0BE9"/>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2BF"/>
    <w:rsid w:val="001173E1"/>
    <w:rsid w:val="00117653"/>
    <w:rsid w:val="00121208"/>
    <w:rsid w:val="00121DF3"/>
    <w:rsid w:val="0012239D"/>
    <w:rsid w:val="001227EC"/>
    <w:rsid w:val="00122CE3"/>
    <w:rsid w:val="00122E3B"/>
    <w:rsid w:val="00123085"/>
    <w:rsid w:val="00123CD1"/>
    <w:rsid w:val="00124F1D"/>
    <w:rsid w:val="0012503F"/>
    <w:rsid w:val="00125677"/>
    <w:rsid w:val="00125A8E"/>
    <w:rsid w:val="001262BE"/>
    <w:rsid w:val="0012638C"/>
    <w:rsid w:val="001265BF"/>
    <w:rsid w:val="0013021E"/>
    <w:rsid w:val="00130DA5"/>
    <w:rsid w:val="00130F73"/>
    <w:rsid w:val="00131D4F"/>
    <w:rsid w:val="0013220E"/>
    <w:rsid w:val="00132C5E"/>
    <w:rsid w:val="00132F7C"/>
    <w:rsid w:val="00133104"/>
    <w:rsid w:val="00133C85"/>
    <w:rsid w:val="00134224"/>
    <w:rsid w:val="00135482"/>
    <w:rsid w:val="00135B90"/>
    <w:rsid w:val="0013642E"/>
    <w:rsid w:val="00137511"/>
    <w:rsid w:val="001377A3"/>
    <w:rsid w:val="00137BBD"/>
    <w:rsid w:val="001405E2"/>
    <w:rsid w:val="001406F0"/>
    <w:rsid w:val="0014084F"/>
    <w:rsid w:val="00141273"/>
    <w:rsid w:val="00142154"/>
    <w:rsid w:val="00142179"/>
    <w:rsid w:val="001424DE"/>
    <w:rsid w:val="00143DC8"/>
    <w:rsid w:val="00144135"/>
    <w:rsid w:val="00146000"/>
    <w:rsid w:val="00146024"/>
    <w:rsid w:val="001461D3"/>
    <w:rsid w:val="001465BA"/>
    <w:rsid w:val="00146906"/>
    <w:rsid w:val="00146A13"/>
    <w:rsid w:val="00146C3D"/>
    <w:rsid w:val="00147438"/>
    <w:rsid w:val="00147E3E"/>
    <w:rsid w:val="001508B3"/>
    <w:rsid w:val="00151A42"/>
    <w:rsid w:val="001521C5"/>
    <w:rsid w:val="00153442"/>
    <w:rsid w:val="00153451"/>
    <w:rsid w:val="00153B8E"/>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AA6"/>
    <w:rsid w:val="001730D3"/>
    <w:rsid w:val="00173254"/>
    <w:rsid w:val="00173595"/>
    <w:rsid w:val="00173A15"/>
    <w:rsid w:val="00173BF7"/>
    <w:rsid w:val="00173DA0"/>
    <w:rsid w:val="00174AF9"/>
    <w:rsid w:val="00174D04"/>
    <w:rsid w:val="001758DA"/>
    <w:rsid w:val="00175EEA"/>
    <w:rsid w:val="001760A5"/>
    <w:rsid w:val="00176A09"/>
    <w:rsid w:val="00176A4E"/>
    <w:rsid w:val="00176AAC"/>
    <w:rsid w:val="001807DE"/>
    <w:rsid w:val="00180A47"/>
    <w:rsid w:val="00180F3D"/>
    <w:rsid w:val="00182214"/>
    <w:rsid w:val="00183653"/>
    <w:rsid w:val="00183EF1"/>
    <w:rsid w:val="0018410C"/>
    <w:rsid w:val="001849CC"/>
    <w:rsid w:val="0018538D"/>
    <w:rsid w:val="00186EF5"/>
    <w:rsid w:val="0018787A"/>
    <w:rsid w:val="00187BD8"/>
    <w:rsid w:val="00187C3A"/>
    <w:rsid w:val="001912F5"/>
    <w:rsid w:val="001913EE"/>
    <w:rsid w:val="0019371F"/>
    <w:rsid w:val="0019419C"/>
    <w:rsid w:val="00194A58"/>
    <w:rsid w:val="00194F54"/>
    <w:rsid w:val="00196A21"/>
    <w:rsid w:val="00196E46"/>
    <w:rsid w:val="00197B3E"/>
    <w:rsid w:val="00197CF2"/>
    <w:rsid w:val="001A0A48"/>
    <w:rsid w:val="001A0E54"/>
    <w:rsid w:val="001A1A85"/>
    <w:rsid w:val="001A21F0"/>
    <w:rsid w:val="001A2841"/>
    <w:rsid w:val="001A42BA"/>
    <w:rsid w:val="001A4B5D"/>
    <w:rsid w:val="001A5051"/>
    <w:rsid w:val="001A6598"/>
    <w:rsid w:val="001A6BA6"/>
    <w:rsid w:val="001A6DD8"/>
    <w:rsid w:val="001A6EFA"/>
    <w:rsid w:val="001A7F7F"/>
    <w:rsid w:val="001B08ED"/>
    <w:rsid w:val="001B140D"/>
    <w:rsid w:val="001B17D1"/>
    <w:rsid w:val="001B191F"/>
    <w:rsid w:val="001B2679"/>
    <w:rsid w:val="001B36B4"/>
    <w:rsid w:val="001B5520"/>
    <w:rsid w:val="001B59B6"/>
    <w:rsid w:val="001B59BA"/>
    <w:rsid w:val="001C057C"/>
    <w:rsid w:val="001C0A2D"/>
    <w:rsid w:val="001C0BD4"/>
    <w:rsid w:val="001C18EB"/>
    <w:rsid w:val="001C194E"/>
    <w:rsid w:val="001C213E"/>
    <w:rsid w:val="001C25FB"/>
    <w:rsid w:val="001C2666"/>
    <w:rsid w:val="001C2995"/>
    <w:rsid w:val="001C4F4B"/>
    <w:rsid w:val="001C5A71"/>
    <w:rsid w:val="001C5B3C"/>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613"/>
    <w:rsid w:val="001E3BDB"/>
    <w:rsid w:val="001E3C47"/>
    <w:rsid w:val="001E45DE"/>
    <w:rsid w:val="001E4678"/>
    <w:rsid w:val="001E50C4"/>
    <w:rsid w:val="001E52D9"/>
    <w:rsid w:val="001E589A"/>
    <w:rsid w:val="001E5C64"/>
    <w:rsid w:val="001E5E75"/>
    <w:rsid w:val="001E718A"/>
    <w:rsid w:val="001F1F1B"/>
    <w:rsid w:val="001F2050"/>
    <w:rsid w:val="001F2683"/>
    <w:rsid w:val="001F28AB"/>
    <w:rsid w:val="001F2D7C"/>
    <w:rsid w:val="001F3C2C"/>
    <w:rsid w:val="001F3EE9"/>
    <w:rsid w:val="001F4016"/>
    <w:rsid w:val="001F4166"/>
    <w:rsid w:val="001F4C5F"/>
    <w:rsid w:val="001F54FB"/>
    <w:rsid w:val="001F609C"/>
    <w:rsid w:val="001F6D5A"/>
    <w:rsid w:val="001F7726"/>
    <w:rsid w:val="00200D76"/>
    <w:rsid w:val="0020114C"/>
    <w:rsid w:val="00202451"/>
    <w:rsid w:val="002024ED"/>
    <w:rsid w:val="00202CF4"/>
    <w:rsid w:val="00202EA0"/>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4FD0"/>
    <w:rsid w:val="00215186"/>
    <w:rsid w:val="00215A1D"/>
    <w:rsid w:val="00216143"/>
    <w:rsid w:val="00216A2E"/>
    <w:rsid w:val="00217135"/>
    <w:rsid w:val="00217230"/>
    <w:rsid w:val="0021734B"/>
    <w:rsid w:val="00217388"/>
    <w:rsid w:val="002173D9"/>
    <w:rsid w:val="002176CF"/>
    <w:rsid w:val="002204DF"/>
    <w:rsid w:val="00221334"/>
    <w:rsid w:val="00221A49"/>
    <w:rsid w:val="00221BA7"/>
    <w:rsid w:val="00221D88"/>
    <w:rsid w:val="00222640"/>
    <w:rsid w:val="002233CB"/>
    <w:rsid w:val="00224397"/>
    <w:rsid w:val="0022497B"/>
    <w:rsid w:val="00224AD0"/>
    <w:rsid w:val="00224E19"/>
    <w:rsid w:val="00224FF3"/>
    <w:rsid w:val="00225253"/>
    <w:rsid w:val="00225347"/>
    <w:rsid w:val="002257AA"/>
    <w:rsid w:val="0022593B"/>
    <w:rsid w:val="00225AA1"/>
    <w:rsid w:val="0022672B"/>
    <w:rsid w:val="00226821"/>
    <w:rsid w:val="00227308"/>
    <w:rsid w:val="002275A8"/>
    <w:rsid w:val="0022775B"/>
    <w:rsid w:val="00230B8F"/>
    <w:rsid w:val="0023119E"/>
    <w:rsid w:val="00231BC4"/>
    <w:rsid w:val="00232AC4"/>
    <w:rsid w:val="002334E3"/>
    <w:rsid w:val="002335E7"/>
    <w:rsid w:val="00233AE9"/>
    <w:rsid w:val="00233C04"/>
    <w:rsid w:val="0023527F"/>
    <w:rsid w:val="00235706"/>
    <w:rsid w:val="00235AB0"/>
    <w:rsid w:val="00235E55"/>
    <w:rsid w:val="00235E9F"/>
    <w:rsid w:val="00235F30"/>
    <w:rsid w:val="00236077"/>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EF9"/>
    <w:rsid w:val="00246C92"/>
    <w:rsid w:val="00246D3F"/>
    <w:rsid w:val="00247CAE"/>
    <w:rsid w:val="002505E5"/>
    <w:rsid w:val="00250895"/>
    <w:rsid w:val="002510DE"/>
    <w:rsid w:val="00251681"/>
    <w:rsid w:val="0025185A"/>
    <w:rsid w:val="00251B24"/>
    <w:rsid w:val="00252CC4"/>
    <w:rsid w:val="00254147"/>
    <w:rsid w:val="002548BE"/>
    <w:rsid w:val="00260410"/>
    <w:rsid w:val="00260B99"/>
    <w:rsid w:val="00261545"/>
    <w:rsid w:val="002621EF"/>
    <w:rsid w:val="0026220A"/>
    <w:rsid w:val="002624CB"/>
    <w:rsid w:val="00263286"/>
    <w:rsid w:val="00263F24"/>
    <w:rsid w:val="00264309"/>
    <w:rsid w:val="00264EA7"/>
    <w:rsid w:val="00264F49"/>
    <w:rsid w:val="0026513F"/>
    <w:rsid w:val="002654E3"/>
    <w:rsid w:val="00265EAF"/>
    <w:rsid w:val="0026666A"/>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3BB"/>
    <w:rsid w:val="0028650A"/>
    <w:rsid w:val="0028706D"/>
    <w:rsid w:val="00290214"/>
    <w:rsid w:val="002906A4"/>
    <w:rsid w:val="0029071C"/>
    <w:rsid w:val="0029276D"/>
    <w:rsid w:val="002927C5"/>
    <w:rsid w:val="00292FA2"/>
    <w:rsid w:val="0029327E"/>
    <w:rsid w:val="002932DC"/>
    <w:rsid w:val="002936D6"/>
    <w:rsid w:val="00293760"/>
    <w:rsid w:val="00294B1A"/>
    <w:rsid w:val="00295F37"/>
    <w:rsid w:val="00296AAD"/>
    <w:rsid w:val="00296D15"/>
    <w:rsid w:val="0029704A"/>
    <w:rsid w:val="00297575"/>
    <w:rsid w:val="00297A29"/>
    <w:rsid w:val="002A00F3"/>
    <w:rsid w:val="002A0DBF"/>
    <w:rsid w:val="002A139F"/>
    <w:rsid w:val="002A142A"/>
    <w:rsid w:val="002A18AB"/>
    <w:rsid w:val="002A1918"/>
    <w:rsid w:val="002A1FBF"/>
    <w:rsid w:val="002A20A2"/>
    <w:rsid w:val="002A3C85"/>
    <w:rsid w:val="002A4268"/>
    <w:rsid w:val="002A4C64"/>
    <w:rsid w:val="002A4D81"/>
    <w:rsid w:val="002A4FA6"/>
    <w:rsid w:val="002A5DF4"/>
    <w:rsid w:val="002A605B"/>
    <w:rsid w:val="002A60A7"/>
    <w:rsid w:val="002A7685"/>
    <w:rsid w:val="002B00AF"/>
    <w:rsid w:val="002B0387"/>
    <w:rsid w:val="002B0C30"/>
    <w:rsid w:val="002B1156"/>
    <w:rsid w:val="002B117B"/>
    <w:rsid w:val="002B2B25"/>
    <w:rsid w:val="002B384E"/>
    <w:rsid w:val="002B3CD6"/>
    <w:rsid w:val="002B3D5A"/>
    <w:rsid w:val="002B4039"/>
    <w:rsid w:val="002B43FC"/>
    <w:rsid w:val="002B739C"/>
    <w:rsid w:val="002B7918"/>
    <w:rsid w:val="002C0167"/>
    <w:rsid w:val="002C0256"/>
    <w:rsid w:val="002C18C0"/>
    <w:rsid w:val="002C1B6C"/>
    <w:rsid w:val="002C1E63"/>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4CB"/>
    <w:rsid w:val="002E06B4"/>
    <w:rsid w:val="002E0A74"/>
    <w:rsid w:val="002E0EB6"/>
    <w:rsid w:val="002E13FF"/>
    <w:rsid w:val="002E1CF5"/>
    <w:rsid w:val="002E20BB"/>
    <w:rsid w:val="002E22F5"/>
    <w:rsid w:val="002E4DE3"/>
    <w:rsid w:val="002E51CE"/>
    <w:rsid w:val="002E5342"/>
    <w:rsid w:val="002E6A2B"/>
    <w:rsid w:val="002E6AE0"/>
    <w:rsid w:val="002E7779"/>
    <w:rsid w:val="002F0053"/>
    <w:rsid w:val="002F09A8"/>
    <w:rsid w:val="002F1D70"/>
    <w:rsid w:val="002F260A"/>
    <w:rsid w:val="002F2613"/>
    <w:rsid w:val="002F2806"/>
    <w:rsid w:val="002F653F"/>
    <w:rsid w:val="002F757F"/>
    <w:rsid w:val="002F7E84"/>
    <w:rsid w:val="003000C0"/>
    <w:rsid w:val="00300254"/>
    <w:rsid w:val="00300891"/>
    <w:rsid w:val="00300CD0"/>
    <w:rsid w:val="003011AF"/>
    <w:rsid w:val="0030265A"/>
    <w:rsid w:val="00302CD4"/>
    <w:rsid w:val="00302FEE"/>
    <w:rsid w:val="00303AB6"/>
    <w:rsid w:val="003040E8"/>
    <w:rsid w:val="00304746"/>
    <w:rsid w:val="00305365"/>
    <w:rsid w:val="00306245"/>
    <w:rsid w:val="00307188"/>
    <w:rsid w:val="00310420"/>
    <w:rsid w:val="0031087D"/>
    <w:rsid w:val="0031090D"/>
    <w:rsid w:val="00310AD3"/>
    <w:rsid w:val="00310F34"/>
    <w:rsid w:val="00311547"/>
    <w:rsid w:val="003117DB"/>
    <w:rsid w:val="0031267B"/>
    <w:rsid w:val="00312908"/>
    <w:rsid w:val="00312BC1"/>
    <w:rsid w:val="00312F51"/>
    <w:rsid w:val="00313D23"/>
    <w:rsid w:val="00313DFD"/>
    <w:rsid w:val="003140C6"/>
    <w:rsid w:val="00314E1F"/>
    <w:rsid w:val="003151EE"/>
    <w:rsid w:val="0031588E"/>
    <w:rsid w:val="003158D4"/>
    <w:rsid w:val="003177D1"/>
    <w:rsid w:val="0031796C"/>
    <w:rsid w:val="00317D02"/>
    <w:rsid w:val="00320201"/>
    <w:rsid w:val="00321E3B"/>
    <w:rsid w:val="0032275C"/>
    <w:rsid w:val="00322E71"/>
    <w:rsid w:val="00323C63"/>
    <w:rsid w:val="003245CA"/>
    <w:rsid w:val="00324AF4"/>
    <w:rsid w:val="00324C3B"/>
    <w:rsid w:val="003251EA"/>
    <w:rsid w:val="00325B47"/>
    <w:rsid w:val="00326099"/>
    <w:rsid w:val="00326145"/>
    <w:rsid w:val="003270DD"/>
    <w:rsid w:val="00327B7A"/>
    <w:rsid w:val="0033003A"/>
    <w:rsid w:val="003307AE"/>
    <w:rsid w:val="00331241"/>
    <w:rsid w:val="00331356"/>
    <w:rsid w:val="00332CCD"/>
    <w:rsid w:val="0033333F"/>
    <w:rsid w:val="00333E2A"/>
    <w:rsid w:val="00334461"/>
    <w:rsid w:val="003352B8"/>
    <w:rsid w:val="00335307"/>
    <w:rsid w:val="00335697"/>
    <w:rsid w:val="003359D0"/>
    <w:rsid w:val="00335AB6"/>
    <w:rsid w:val="00335B50"/>
    <w:rsid w:val="00336749"/>
    <w:rsid w:val="0033675A"/>
    <w:rsid w:val="00336D0D"/>
    <w:rsid w:val="00336E03"/>
    <w:rsid w:val="003370F4"/>
    <w:rsid w:val="0034043E"/>
    <w:rsid w:val="00341238"/>
    <w:rsid w:val="003413CA"/>
    <w:rsid w:val="0034157F"/>
    <w:rsid w:val="003415CE"/>
    <w:rsid w:val="00342746"/>
    <w:rsid w:val="00342A0D"/>
    <w:rsid w:val="003438F1"/>
    <w:rsid w:val="00343EE1"/>
    <w:rsid w:val="00344261"/>
    <w:rsid w:val="00344344"/>
    <w:rsid w:val="0034535E"/>
    <w:rsid w:val="003460DD"/>
    <w:rsid w:val="00346886"/>
    <w:rsid w:val="003506AE"/>
    <w:rsid w:val="00350825"/>
    <w:rsid w:val="00351B40"/>
    <w:rsid w:val="00351F1E"/>
    <w:rsid w:val="00353003"/>
    <w:rsid w:val="00353701"/>
    <w:rsid w:val="00353CF6"/>
    <w:rsid w:val="00354CB2"/>
    <w:rsid w:val="00355B5F"/>
    <w:rsid w:val="00356767"/>
    <w:rsid w:val="003567C1"/>
    <w:rsid w:val="00361006"/>
    <w:rsid w:val="0036100B"/>
    <w:rsid w:val="0036117C"/>
    <w:rsid w:val="00361257"/>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5EE0"/>
    <w:rsid w:val="00376398"/>
    <w:rsid w:val="00377CF1"/>
    <w:rsid w:val="00380114"/>
    <w:rsid w:val="00380555"/>
    <w:rsid w:val="00380BBE"/>
    <w:rsid w:val="00380CB0"/>
    <w:rsid w:val="0038332C"/>
    <w:rsid w:val="0038338C"/>
    <w:rsid w:val="00383838"/>
    <w:rsid w:val="00383E1A"/>
    <w:rsid w:val="00384A0F"/>
    <w:rsid w:val="00385BAD"/>
    <w:rsid w:val="0038600B"/>
    <w:rsid w:val="003861BC"/>
    <w:rsid w:val="0038644C"/>
    <w:rsid w:val="00386BD3"/>
    <w:rsid w:val="00387649"/>
    <w:rsid w:val="003877A3"/>
    <w:rsid w:val="0038783E"/>
    <w:rsid w:val="003907FD"/>
    <w:rsid w:val="00390DC0"/>
    <w:rsid w:val="0039110E"/>
    <w:rsid w:val="00391296"/>
    <w:rsid w:val="003922AC"/>
    <w:rsid w:val="00392436"/>
    <w:rsid w:val="003927A4"/>
    <w:rsid w:val="0039287F"/>
    <w:rsid w:val="00392A72"/>
    <w:rsid w:val="00392AF3"/>
    <w:rsid w:val="00392D84"/>
    <w:rsid w:val="00393C6D"/>
    <w:rsid w:val="00393E9E"/>
    <w:rsid w:val="00393F9E"/>
    <w:rsid w:val="003948B4"/>
    <w:rsid w:val="00394AB0"/>
    <w:rsid w:val="00395676"/>
    <w:rsid w:val="00395D58"/>
    <w:rsid w:val="00396457"/>
    <w:rsid w:val="00396EA6"/>
    <w:rsid w:val="00397D3C"/>
    <w:rsid w:val="003A0602"/>
    <w:rsid w:val="003A12F8"/>
    <w:rsid w:val="003A1569"/>
    <w:rsid w:val="003A16CA"/>
    <w:rsid w:val="003A1BC0"/>
    <w:rsid w:val="003A35B8"/>
    <w:rsid w:val="003A372E"/>
    <w:rsid w:val="003A39B1"/>
    <w:rsid w:val="003A44CB"/>
    <w:rsid w:val="003A4832"/>
    <w:rsid w:val="003A5076"/>
    <w:rsid w:val="003A5234"/>
    <w:rsid w:val="003A530D"/>
    <w:rsid w:val="003A5DA4"/>
    <w:rsid w:val="003A7CBD"/>
    <w:rsid w:val="003B016E"/>
    <w:rsid w:val="003B01D6"/>
    <w:rsid w:val="003B10B3"/>
    <w:rsid w:val="003B12B5"/>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0B"/>
    <w:rsid w:val="003C6A3C"/>
    <w:rsid w:val="003C73A9"/>
    <w:rsid w:val="003C7AC8"/>
    <w:rsid w:val="003D04BD"/>
    <w:rsid w:val="003D0551"/>
    <w:rsid w:val="003D1188"/>
    <w:rsid w:val="003D1C42"/>
    <w:rsid w:val="003D1E94"/>
    <w:rsid w:val="003D2371"/>
    <w:rsid w:val="003D3EC7"/>
    <w:rsid w:val="003D3F0E"/>
    <w:rsid w:val="003D622D"/>
    <w:rsid w:val="003E020D"/>
    <w:rsid w:val="003E08FD"/>
    <w:rsid w:val="003E1EF2"/>
    <w:rsid w:val="003E2844"/>
    <w:rsid w:val="003E3254"/>
    <w:rsid w:val="003E49DE"/>
    <w:rsid w:val="003E4E9B"/>
    <w:rsid w:val="003E59B6"/>
    <w:rsid w:val="003E624D"/>
    <w:rsid w:val="003E62FB"/>
    <w:rsid w:val="003E71E5"/>
    <w:rsid w:val="003E76A2"/>
    <w:rsid w:val="003F0EA1"/>
    <w:rsid w:val="003F195C"/>
    <w:rsid w:val="003F1E74"/>
    <w:rsid w:val="003F22CC"/>
    <w:rsid w:val="003F2431"/>
    <w:rsid w:val="003F261A"/>
    <w:rsid w:val="003F26DD"/>
    <w:rsid w:val="003F2986"/>
    <w:rsid w:val="003F403B"/>
    <w:rsid w:val="003F5867"/>
    <w:rsid w:val="003F5A0B"/>
    <w:rsid w:val="003F6636"/>
    <w:rsid w:val="003F73E7"/>
    <w:rsid w:val="003F7BF3"/>
    <w:rsid w:val="0040053F"/>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42F"/>
    <w:rsid w:val="00413D08"/>
    <w:rsid w:val="00413F7A"/>
    <w:rsid w:val="004145A1"/>
    <w:rsid w:val="004147E5"/>
    <w:rsid w:val="00415250"/>
    <w:rsid w:val="004156B3"/>
    <w:rsid w:val="00415B07"/>
    <w:rsid w:val="0041602D"/>
    <w:rsid w:val="0041616F"/>
    <w:rsid w:val="004162A6"/>
    <w:rsid w:val="00416819"/>
    <w:rsid w:val="004171BB"/>
    <w:rsid w:val="004173CA"/>
    <w:rsid w:val="00420406"/>
    <w:rsid w:val="004219F8"/>
    <w:rsid w:val="004221B2"/>
    <w:rsid w:val="00422E23"/>
    <w:rsid w:val="0042324D"/>
    <w:rsid w:val="00425499"/>
    <w:rsid w:val="004256A5"/>
    <w:rsid w:val="00425A95"/>
    <w:rsid w:val="00425E55"/>
    <w:rsid w:val="004278C2"/>
    <w:rsid w:val="004300E5"/>
    <w:rsid w:val="00430C09"/>
    <w:rsid w:val="00431042"/>
    <w:rsid w:val="004310A3"/>
    <w:rsid w:val="0043171F"/>
    <w:rsid w:val="00431AC9"/>
    <w:rsid w:val="00432EBF"/>
    <w:rsid w:val="00432EF9"/>
    <w:rsid w:val="004332E9"/>
    <w:rsid w:val="0043352A"/>
    <w:rsid w:val="00433E49"/>
    <w:rsid w:val="004345A1"/>
    <w:rsid w:val="00434621"/>
    <w:rsid w:val="00434E00"/>
    <w:rsid w:val="00435018"/>
    <w:rsid w:val="004358B5"/>
    <w:rsid w:val="00435A46"/>
    <w:rsid w:val="0043613B"/>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47EBC"/>
    <w:rsid w:val="004500BC"/>
    <w:rsid w:val="0045086F"/>
    <w:rsid w:val="00451E38"/>
    <w:rsid w:val="0045201B"/>
    <w:rsid w:val="0045272C"/>
    <w:rsid w:val="004527DF"/>
    <w:rsid w:val="00452C51"/>
    <w:rsid w:val="00452CFE"/>
    <w:rsid w:val="0045307B"/>
    <w:rsid w:val="00453816"/>
    <w:rsid w:val="004565D7"/>
    <w:rsid w:val="00456714"/>
    <w:rsid w:val="00456E84"/>
    <w:rsid w:val="004602D7"/>
    <w:rsid w:val="004603C5"/>
    <w:rsid w:val="00460839"/>
    <w:rsid w:val="00460AE5"/>
    <w:rsid w:val="00461891"/>
    <w:rsid w:val="004629B8"/>
    <w:rsid w:val="00462EB2"/>
    <w:rsid w:val="004639A8"/>
    <w:rsid w:val="004652AA"/>
    <w:rsid w:val="00465973"/>
    <w:rsid w:val="00465ED0"/>
    <w:rsid w:val="00466BAB"/>
    <w:rsid w:val="00467258"/>
    <w:rsid w:val="00467EC2"/>
    <w:rsid w:val="004701EC"/>
    <w:rsid w:val="004708E8"/>
    <w:rsid w:val="00471DD1"/>
    <w:rsid w:val="00471F1F"/>
    <w:rsid w:val="00472BFA"/>
    <w:rsid w:val="00472DD5"/>
    <w:rsid w:val="00473719"/>
    <w:rsid w:val="00473B2C"/>
    <w:rsid w:val="004748C4"/>
    <w:rsid w:val="00474D1B"/>
    <w:rsid w:val="004750FA"/>
    <w:rsid w:val="004753C9"/>
    <w:rsid w:val="00475623"/>
    <w:rsid w:val="00475FF6"/>
    <w:rsid w:val="004761B7"/>
    <w:rsid w:val="004762EE"/>
    <w:rsid w:val="004765ED"/>
    <w:rsid w:val="004775B5"/>
    <w:rsid w:val="004776C8"/>
    <w:rsid w:val="00477AB8"/>
    <w:rsid w:val="00480170"/>
    <w:rsid w:val="0048085A"/>
    <w:rsid w:val="00481515"/>
    <w:rsid w:val="00481715"/>
    <w:rsid w:val="004832D1"/>
    <w:rsid w:val="00484579"/>
    <w:rsid w:val="00485A1A"/>
    <w:rsid w:val="00485A7A"/>
    <w:rsid w:val="0048659D"/>
    <w:rsid w:val="00486786"/>
    <w:rsid w:val="0048738F"/>
    <w:rsid w:val="004901C6"/>
    <w:rsid w:val="004916F9"/>
    <w:rsid w:val="0049229A"/>
    <w:rsid w:val="00492ED8"/>
    <w:rsid w:val="0049345E"/>
    <w:rsid w:val="00494E5C"/>
    <w:rsid w:val="00494E9F"/>
    <w:rsid w:val="0049537C"/>
    <w:rsid w:val="004954CB"/>
    <w:rsid w:val="00495804"/>
    <w:rsid w:val="00495E4D"/>
    <w:rsid w:val="00496270"/>
    <w:rsid w:val="00496A08"/>
    <w:rsid w:val="0049751F"/>
    <w:rsid w:val="004975B2"/>
    <w:rsid w:val="004A04B1"/>
    <w:rsid w:val="004A12D4"/>
    <w:rsid w:val="004A12FC"/>
    <w:rsid w:val="004A1AA1"/>
    <w:rsid w:val="004A21EA"/>
    <w:rsid w:val="004A2358"/>
    <w:rsid w:val="004A36C9"/>
    <w:rsid w:val="004A3FEC"/>
    <w:rsid w:val="004A4095"/>
    <w:rsid w:val="004A5016"/>
    <w:rsid w:val="004A551A"/>
    <w:rsid w:val="004A55B2"/>
    <w:rsid w:val="004A5CD2"/>
    <w:rsid w:val="004A62C1"/>
    <w:rsid w:val="004A6396"/>
    <w:rsid w:val="004A661C"/>
    <w:rsid w:val="004A6AB1"/>
    <w:rsid w:val="004A6C7C"/>
    <w:rsid w:val="004A7366"/>
    <w:rsid w:val="004A74BD"/>
    <w:rsid w:val="004B046A"/>
    <w:rsid w:val="004B10AA"/>
    <w:rsid w:val="004B1476"/>
    <w:rsid w:val="004B1B0B"/>
    <w:rsid w:val="004B1C28"/>
    <w:rsid w:val="004B1FCF"/>
    <w:rsid w:val="004B2B02"/>
    <w:rsid w:val="004B2FA4"/>
    <w:rsid w:val="004B3636"/>
    <w:rsid w:val="004B3C92"/>
    <w:rsid w:val="004B3CFE"/>
    <w:rsid w:val="004B4312"/>
    <w:rsid w:val="004B4EDC"/>
    <w:rsid w:val="004B535E"/>
    <w:rsid w:val="004B5710"/>
    <w:rsid w:val="004B5720"/>
    <w:rsid w:val="004B5E14"/>
    <w:rsid w:val="004B6687"/>
    <w:rsid w:val="004B6E4E"/>
    <w:rsid w:val="004B7024"/>
    <w:rsid w:val="004B725D"/>
    <w:rsid w:val="004C05A7"/>
    <w:rsid w:val="004C0EF4"/>
    <w:rsid w:val="004C1909"/>
    <w:rsid w:val="004C2D72"/>
    <w:rsid w:val="004C36CF"/>
    <w:rsid w:val="004C4D19"/>
    <w:rsid w:val="004C574C"/>
    <w:rsid w:val="004C625B"/>
    <w:rsid w:val="004C6C7F"/>
    <w:rsid w:val="004D098A"/>
    <w:rsid w:val="004D0CF8"/>
    <w:rsid w:val="004D0E01"/>
    <w:rsid w:val="004D0E71"/>
    <w:rsid w:val="004D1063"/>
    <w:rsid w:val="004D11E3"/>
    <w:rsid w:val="004D16F3"/>
    <w:rsid w:val="004D24E5"/>
    <w:rsid w:val="004D33CD"/>
    <w:rsid w:val="004D351B"/>
    <w:rsid w:val="004D405F"/>
    <w:rsid w:val="004D4557"/>
    <w:rsid w:val="004D4931"/>
    <w:rsid w:val="004D4B57"/>
    <w:rsid w:val="004D5EF2"/>
    <w:rsid w:val="004D7827"/>
    <w:rsid w:val="004D7AA7"/>
    <w:rsid w:val="004D7D1A"/>
    <w:rsid w:val="004E0336"/>
    <w:rsid w:val="004E07E9"/>
    <w:rsid w:val="004E0DB4"/>
    <w:rsid w:val="004E0EA4"/>
    <w:rsid w:val="004E105E"/>
    <w:rsid w:val="004E1D71"/>
    <w:rsid w:val="004E235D"/>
    <w:rsid w:val="004E2542"/>
    <w:rsid w:val="004E258F"/>
    <w:rsid w:val="004E2F6C"/>
    <w:rsid w:val="004E3817"/>
    <w:rsid w:val="004E3849"/>
    <w:rsid w:val="004E4065"/>
    <w:rsid w:val="004E4435"/>
    <w:rsid w:val="004E4F9E"/>
    <w:rsid w:val="004E74C6"/>
    <w:rsid w:val="004E7CDD"/>
    <w:rsid w:val="004E7D22"/>
    <w:rsid w:val="004F01E3"/>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49F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1164"/>
    <w:rsid w:val="0052298D"/>
    <w:rsid w:val="00522A7B"/>
    <w:rsid w:val="00523907"/>
    <w:rsid w:val="00525E21"/>
    <w:rsid w:val="0052659A"/>
    <w:rsid w:val="0052767E"/>
    <w:rsid w:val="00530066"/>
    <w:rsid w:val="005302C7"/>
    <w:rsid w:val="00530929"/>
    <w:rsid w:val="0053147C"/>
    <w:rsid w:val="00532203"/>
    <w:rsid w:val="00532BA6"/>
    <w:rsid w:val="00534281"/>
    <w:rsid w:val="0053466D"/>
    <w:rsid w:val="00535005"/>
    <w:rsid w:val="0053506F"/>
    <w:rsid w:val="005362A6"/>
    <w:rsid w:val="0053658B"/>
    <w:rsid w:val="00536595"/>
    <w:rsid w:val="0053781F"/>
    <w:rsid w:val="00537C22"/>
    <w:rsid w:val="0054049E"/>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0CB3"/>
    <w:rsid w:val="005524AF"/>
    <w:rsid w:val="00552805"/>
    <w:rsid w:val="00552ADE"/>
    <w:rsid w:val="0055358B"/>
    <w:rsid w:val="00553987"/>
    <w:rsid w:val="005539C4"/>
    <w:rsid w:val="00553D20"/>
    <w:rsid w:val="0055413C"/>
    <w:rsid w:val="00554A0D"/>
    <w:rsid w:val="00555D17"/>
    <w:rsid w:val="005561DE"/>
    <w:rsid w:val="00556DCD"/>
    <w:rsid w:val="00557EDA"/>
    <w:rsid w:val="00560DB8"/>
    <w:rsid w:val="0056261C"/>
    <w:rsid w:val="0056287E"/>
    <w:rsid w:val="005637A4"/>
    <w:rsid w:val="00565FEB"/>
    <w:rsid w:val="00566284"/>
    <w:rsid w:val="00566658"/>
    <w:rsid w:val="00567784"/>
    <w:rsid w:val="00570402"/>
    <w:rsid w:val="005710B8"/>
    <w:rsid w:val="00571D7C"/>
    <w:rsid w:val="005725D3"/>
    <w:rsid w:val="005728B1"/>
    <w:rsid w:val="00573042"/>
    <w:rsid w:val="00573A2B"/>
    <w:rsid w:val="0057483F"/>
    <w:rsid w:val="0057502B"/>
    <w:rsid w:val="0057557B"/>
    <w:rsid w:val="00575AE2"/>
    <w:rsid w:val="00575FC7"/>
    <w:rsid w:val="00576E76"/>
    <w:rsid w:val="00577A74"/>
    <w:rsid w:val="00577DAA"/>
    <w:rsid w:val="00577E15"/>
    <w:rsid w:val="00581BF0"/>
    <w:rsid w:val="00583102"/>
    <w:rsid w:val="0058365E"/>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BB1"/>
    <w:rsid w:val="005A5C74"/>
    <w:rsid w:val="005A5CDD"/>
    <w:rsid w:val="005A6676"/>
    <w:rsid w:val="005A675C"/>
    <w:rsid w:val="005A6E31"/>
    <w:rsid w:val="005A7D32"/>
    <w:rsid w:val="005B05A6"/>
    <w:rsid w:val="005B0EC4"/>
    <w:rsid w:val="005B13E4"/>
    <w:rsid w:val="005B2698"/>
    <w:rsid w:val="005B2EEA"/>
    <w:rsid w:val="005B4E55"/>
    <w:rsid w:val="005B5CDA"/>
    <w:rsid w:val="005B5E64"/>
    <w:rsid w:val="005B6497"/>
    <w:rsid w:val="005B69C8"/>
    <w:rsid w:val="005B725C"/>
    <w:rsid w:val="005B76F7"/>
    <w:rsid w:val="005B7CC5"/>
    <w:rsid w:val="005C0771"/>
    <w:rsid w:val="005C1747"/>
    <w:rsid w:val="005C1AE1"/>
    <w:rsid w:val="005C267F"/>
    <w:rsid w:val="005C28D7"/>
    <w:rsid w:val="005C2CE2"/>
    <w:rsid w:val="005C3679"/>
    <w:rsid w:val="005C3978"/>
    <w:rsid w:val="005C3A39"/>
    <w:rsid w:val="005C5255"/>
    <w:rsid w:val="005C547E"/>
    <w:rsid w:val="005C5E75"/>
    <w:rsid w:val="005C6131"/>
    <w:rsid w:val="005C646A"/>
    <w:rsid w:val="005C6982"/>
    <w:rsid w:val="005C74AD"/>
    <w:rsid w:val="005D006D"/>
    <w:rsid w:val="005D00A3"/>
    <w:rsid w:val="005D05CF"/>
    <w:rsid w:val="005D1291"/>
    <w:rsid w:val="005D1AAD"/>
    <w:rsid w:val="005D1BE3"/>
    <w:rsid w:val="005D1CF8"/>
    <w:rsid w:val="005D1F0F"/>
    <w:rsid w:val="005D21CF"/>
    <w:rsid w:val="005D226D"/>
    <w:rsid w:val="005D2EAB"/>
    <w:rsid w:val="005D3920"/>
    <w:rsid w:val="005D3C3D"/>
    <w:rsid w:val="005D48ED"/>
    <w:rsid w:val="005D5196"/>
    <w:rsid w:val="005D54E1"/>
    <w:rsid w:val="005D676C"/>
    <w:rsid w:val="005D6BB2"/>
    <w:rsid w:val="005D7C73"/>
    <w:rsid w:val="005E07A2"/>
    <w:rsid w:val="005E164C"/>
    <w:rsid w:val="005E1724"/>
    <w:rsid w:val="005E1897"/>
    <w:rsid w:val="005E35DD"/>
    <w:rsid w:val="005E4078"/>
    <w:rsid w:val="005E41E6"/>
    <w:rsid w:val="005E45E9"/>
    <w:rsid w:val="005E4BF7"/>
    <w:rsid w:val="005E4D27"/>
    <w:rsid w:val="005E5061"/>
    <w:rsid w:val="005E5242"/>
    <w:rsid w:val="005E5FA5"/>
    <w:rsid w:val="005E6F3C"/>
    <w:rsid w:val="005E7627"/>
    <w:rsid w:val="005E7D02"/>
    <w:rsid w:val="005F0604"/>
    <w:rsid w:val="005F0E47"/>
    <w:rsid w:val="005F11ED"/>
    <w:rsid w:val="005F1312"/>
    <w:rsid w:val="005F197B"/>
    <w:rsid w:val="005F1DEF"/>
    <w:rsid w:val="005F207D"/>
    <w:rsid w:val="005F2B17"/>
    <w:rsid w:val="005F344B"/>
    <w:rsid w:val="005F3FA4"/>
    <w:rsid w:val="005F550D"/>
    <w:rsid w:val="005F5593"/>
    <w:rsid w:val="005F61DC"/>
    <w:rsid w:val="005F65D2"/>
    <w:rsid w:val="005F6918"/>
    <w:rsid w:val="005F6C4F"/>
    <w:rsid w:val="005F6D93"/>
    <w:rsid w:val="005F7FE9"/>
    <w:rsid w:val="0060138E"/>
    <w:rsid w:val="006037A1"/>
    <w:rsid w:val="00603836"/>
    <w:rsid w:val="00603F74"/>
    <w:rsid w:val="00604AD6"/>
    <w:rsid w:val="0060544D"/>
    <w:rsid w:val="00607048"/>
    <w:rsid w:val="0060716D"/>
    <w:rsid w:val="00607779"/>
    <w:rsid w:val="00607903"/>
    <w:rsid w:val="00607CD1"/>
    <w:rsid w:val="0061018C"/>
    <w:rsid w:val="00611110"/>
    <w:rsid w:val="0061223E"/>
    <w:rsid w:val="006123EC"/>
    <w:rsid w:val="00613B91"/>
    <w:rsid w:val="00613FA1"/>
    <w:rsid w:val="0061498D"/>
    <w:rsid w:val="00614C47"/>
    <w:rsid w:val="00615178"/>
    <w:rsid w:val="0061626A"/>
    <w:rsid w:val="00616AF1"/>
    <w:rsid w:val="00616D83"/>
    <w:rsid w:val="0061796E"/>
    <w:rsid w:val="00620A7D"/>
    <w:rsid w:val="00620F86"/>
    <w:rsid w:val="006222DC"/>
    <w:rsid w:val="0062236E"/>
    <w:rsid w:val="00622434"/>
    <w:rsid w:val="00622C6E"/>
    <w:rsid w:val="00622F51"/>
    <w:rsid w:val="006235FD"/>
    <w:rsid w:val="0062414A"/>
    <w:rsid w:val="006263EC"/>
    <w:rsid w:val="006269E9"/>
    <w:rsid w:val="0062748A"/>
    <w:rsid w:val="00627D06"/>
    <w:rsid w:val="00630AB9"/>
    <w:rsid w:val="00630DD6"/>
    <w:rsid w:val="0063109A"/>
    <w:rsid w:val="00631D48"/>
    <w:rsid w:val="00631DDC"/>
    <w:rsid w:val="00632313"/>
    <w:rsid w:val="00632A4C"/>
    <w:rsid w:val="00632D31"/>
    <w:rsid w:val="0063319A"/>
    <w:rsid w:val="006334D1"/>
    <w:rsid w:val="00633BB0"/>
    <w:rsid w:val="00633F9E"/>
    <w:rsid w:val="00634878"/>
    <w:rsid w:val="006350CD"/>
    <w:rsid w:val="00635F76"/>
    <w:rsid w:val="00636605"/>
    <w:rsid w:val="00636963"/>
    <w:rsid w:val="00637724"/>
    <w:rsid w:val="006377CF"/>
    <w:rsid w:val="00637ED5"/>
    <w:rsid w:val="00640620"/>
    <w:rsid w:val="00641667"/>
    <w:rsid w:val="00641CD7"/>
    <w:rsid w:val="00642C50"/>
    <w:rsid w:val="0064318F"/>
    <w:rsid w:val="0064339B"/>
    <w:rsid w:val="00643DE2"/>
    <w:rsid w:val="00644863"/>
    <w:rsid w:val="00644BBB"/>
    <w:rsid w:val="0064511A"/>
    <w:rsid w:val="00645123"/>
    <w:rsid w:val="00645295"/>
    <w:rsid w:val="0064534C"/>
    <w:rsid w:val="0064538C"/>
    <w:rsid w:val="00645FE7"/>
    <w:rsid w:val="00646B8E"/>
    <w:rsid w:val="00646CE4"/>
    <w:rsid w:val="006471AF"/>
    <w:rsid w:val="006479F8"/>
    <w:rsid w:val="006501AD"/>
    <w:rsid w:val="00650784"/>
    <w:rsid w:val="006510B4"/>
    <w:rsid w:val="00651721"/>
    <w:rsid w:val="00651916"/>
    <w:rsid w:val="0065191A"/>
    <w:rsid w:val="0065265C"/>
    <w:rsid w:val="00653629"/>
    <w:rsid w:val="00653A4C"/>
    <w:rsid w:val="00654243"/>
    <w:rsid w:val="006546AC"/>
    <w:rsid w:val="006547A8"/>
    <w:rsid w:val="00654A7F"/>
    <w:rsid w:val="00654CE2"/>
    <w:rsid w:val="0065636B"/>
    <w:rsid w:val="00657834"/>
    <w:rsid w:val="006578AB"/>
    <w:rsid w:val="00657C52"/>
    <w:rsid w:val="00657EEC"/>
    <w:rsid w:val="00657F79"/>
    <w:rsid w:val="0066058A"/>
    <w:rsid w:val="00660702"/>
    <w:rsid w:val="006628B4"/>
    <w:rsid w:val="006628D6"/>
    <w:rsid w:val="00663089"/>
    <w:rsid w:val="00663201"/>
    <w:rsid w:val="0066489B"/>
    <w:rsid w:val="006650F3"/>
    <w:rsid w:val="00665499"/>
    <w:rsid w:val="00665815"/>
    <w:rsid w:val="00665A2E"/>
    <w:rsid w:val="00665BB5"/>
    <w:rsid w:val="006662C4"/>
    <w:rsid w:val="006665D8"/>
    <w:rsid w:val="006666BB"/>
    <w:rsid w:val="00667656"/>
    <w:rsid w:val="006709EA"/>
    <w:rsid w:val="00670C87"/>
    <w:rsid w:val="006711D0"/>
    <w:rsid w:val="00671BF5"/>
    <w:rsid w:val="00671CCA"/>
    <w:rsid w:val="006729F0"/>
    <w:rsid w:val="00672E0E"/>
    <w:rsid w:val="00672FFD"/>
    <w:rsid w:val="0067398C"/>
    <w:rsid w:val="00673C84"/>
    <w:rsid w:val="00674372"/>
    <w:rsid w:val="00677004"/>
    <w:rsid w:val="00680992"/>
    <w:rsid w:val="00680BB4"/>
    <w:rsid w:val="00682CCD"/>
    <w:rsid w:val="00683738"/>
    <w:rsid w:val="00684312"/>
    <w:rsid w:val="006846EA"/>
    <w:rsid w:val="006854EF"/>
    <w:rsid w:val="00685527"/>
    <w:rsid w:val="0068566A"/>
    <w:rsid w:val="0068624F"/>
    <w:rsid w:val="006864DF"/>
    <w:rsid w:val="006868B4"/>
    <w:rsid w:val="00686C46"/>
    <w:rsid w:val="00687056"/>
    <w:rsid w:val="0068755E"/>
    <w:rsid w:val="006877A4"/>
    <w:rsid w:val="0069108B"/>
    <w:rsid w:val="006928F2"/>
    <w:rsid w:val="00693151"/>
    <w:rsid w:val="006933F6"/>
    <w:rsid w:val="00693667"/>
    <w:rsid w:val="00693A25"/>
    <w:rsid w:val="00693E48"/>
    <w:rsid w:val="006942A5"/>
    <w:rsid w:val="00694865"/>
    <w:rsid w:val="00695A38"/>
    <w:rsid w:val="0069609F"/>
    <w:rsid w:val="00697165"/>
    <w:rsid w:val="006A0A28"/>
    <w:rsid w:val="006A117C"/>
    <w:rsid w:val="006A146E"/>
    <w:rsid w:val="006A1549"/>
    <w:rsid w:val="006A1B7D"/>
    <w:rsid w:val="006A236F"/>
    <w:rsid w:val="006A2A94"/>
    <w:rsid w:val="006A2E48"/>
    <w:rsid w:val="006A3184"/>
    <w:rsid w:val="006A3469"/>
    <w:rsid w:val="006A35E2"/>
    <w:rsid w:val="006A37BB"/>
    <w:rsid w:val="006A38F7"/>
    <w:rsid w:val="006A4FFE"/>
    <w:rsid w:val="006A53FE"/>
    <w:rsid w:val="006A694A"/>
    <w:rsid w:val="006A6FC7"/>
    <w:rsid w:val="006A78F7"/>
    <w:rsid w:val="006A7917"/>
    <w:rsid w:val="006A7BD3"/>
    <w:rsid w:val="006A7EAF"/>
    <w:rsid w:val="006B04A2"/>
    <w:rsid w:val="006B05FB"/>
    <w:rsid w:val="006B0A5E"/>
    <w:rsid w:val="006B2262"/>
    <w:rsid w:val="006B2CDC"/>
    <w:rsid w:val="006B2E5B"/>
    <w:rsid w:val="006B3137"/>
    <w:rsid w:val="006B44E9"/>
    <w:rsid w:val="006B47B3"/>
    <w:rsid w:val="006B51FA"/>
    <w:rsid w:val="006B58BA"/>
    <w:rsid w:val="006B6417"/>
    <w:rsid w:val="006B76F0"/>
    <w:rsid w:val="006C0C71"/>
    <w:rsid w:val="006C1A53"/>
    <w:rsid w:val="006C2AB5"/>
    <w:rsid w:val="006C2FB0"/>
    <w:rsid w:val="006C41B0"/>
    <w:rsid w:val="006C440F"/>
    <w:rsid w:val="006C5DAC"/>
    <w:rsid w:val="006C6539"/>
    <w:rsid w:val="006C67DF"/>
    <w:rsid w:val="006C748B"/>
    <w:rsid w:val="006C7F0D"/>
    <w:rsid w:val="006D002C"/>
    <w:rsid w:val="006D0304"/>
    <w:rsid w:val="006D05B4"/>
    <w:rsid w:val="006D0630"/>
    <w:rsid w:val="006D0E78"/>
    <w:rsid w:val="006D1C74"/>
    <w:rsid w:val="006D1E31"/>
    <w:rsid w:val="006D207B"/>
    <w:rsid w:val="006D302D"/>
    <w:rsid w:val="006D38E0"/>
    <w:rsid w:val="006D3AB1"/>
    <w:rsid w:val="006D3BA0"/>
    <w:rsid w:val="006D3C29"/>
    <w:rsid w:val="006D3F40"/>
    <w:rsid w:val="006D49A0"/>
    <w:rsid w:val="006D4F8C"/>
    <w:rsid w:val="006D53DF"/>
    <w:rsid w:val="006D5935"/>
    <w:rsid w:val="006D5B80"/>
    <w:rsid w:val="006D65F4"/>
    <w:rsid w:val="006D69A3"/>
    <w:rsid w:val="006D7000"/>
    <w:rsid w:val="006D72F9"/>
    <w:rsid w:val="006E007F"/>
    <w:rsid w:val="006E0498"/>
    <w:rsid w:val="006E1510"/>
    <w:rsid w:val="006E20D9"/>
    <w:rsid w:val="006E233B"/>
    <w:rsid w:val="006E4606"/>
    <w:rsid w:val="006E4CC9"/>
    <w:rsid w:val="006E5132"/>
    <w:rsid w:val="006E5D69"/>
    <w:rsid w:val="006E60AB"/>
    <w:rsid w:val="006E657A"/>
    <w:rsid w:val="006E6699"/>
    <w:rsid w:val="006E6766"/>
    <w:rsid w:val="006E6E27"/>
    <w:rsid w:val="006E7435"/>
    <w:rsid w:val="006E765B"/>
    <w:rsid w:val="006E7C2E"/>
    <w:rsid w:val="006F10EC"/>
    <w:rsid w:val="006F1749"/>
    <w:rsid w:val="006F21D3"/>
    <w:rsid w:val="006F2BED"/>
    <w:rsid w:val="006F335B"/>
    <w:rsid w:val="006F3E3F"/>
    <w:rsid w:val="006F44DE"/>
    <w:rsid w:val="006F5BC3"/>
    <w:rsid w:val="006F5D98"/>
    <w:rsid w:val="006F6578"/>
    <w:rsid w:val="006F7BF8"/>
    <w:rsid w:val="007007D3"/>
    <w:rsid w:val="00700F6A"/>
    <w:rsid w:val="0070113B"/>
    <w:rsid w:val="007014B9"/>
    <w:rsid w:val="007015C4"/>
    <w:rsid w:val="007017EA"/>
    <w:rsid w:val="0070257B"/>
    <w:rsid w:val="00702C8A"/>
    <w:rsid w:val="00703611"/>
    <w:rsid w:val="00704695"/>
    <w:rsid w:val="00704773"/>
    <w:rsid w:val="00704C8D"/>
    <w:rsid w:val="007058B5"/>
    <w:rsid w:val="00705BC2"/>
    <w:rsid w:val="00705C4A"/>
    <w:rsid w:val="00707313"/>
    <w:rsid w:val="00707668"/>
    <w:rsid w:val="00710AF1"/>
    <w:rsid w:val="00711839"/>
    <w:rsid w:val="007118A3"/>
    <w:rsid w:val="00712020"/>
    <w:rsid w:val="00712540"/>
    <w:rsid w:val="0071419C"/>
    <w:rsid w:val="00715699"/>
    <w:rsid w:val="00715FA0"/>
    <w:rsid w:val="0071626E"/>
    <w:rsid w:val="00716882"/>
    <w:rsid w:val="00717F62"/>
    <w:rsid w:val="00721D75"/>
    <w:rsid w:val="00721EBF"/>
    <w:rsid w:val="007220FD"/>
    <w:rsid w:val="007228A7"/>
    <w:rsid w:val="00722E32"/>
    <w:rsid w:val="00722F7D"/>
    <w:rsid w:val="00724982"/>
    <w:rsid w:val="007255AD"/>
    <w:rsid w:val="007258CD"/>
    <w:rsid w:val="007258E6"/>
    <w:rsid w:val="0072628A"/>
    <w:rsid w:val="007263D9"/>
    <w:rsid w:val="00726CD2"/>
    <w:rsid w:val="007275F7"/>
    <w:rsid w:val="00727B4C"/>
    <w:rsid w:val="007304F6"/>
    <w:rsid w:val="007306C2"/>
    <w:rsid w:val="00731121"/>
    <w:rsid w:val="00731490"/>
    <w:rsid w:val="0073163B"/>
    <w:rsid w:val="00731CB0"/>
    <w:rsid w:val="00731EA4"/>
    <w:rsid w:val="007327FF"/>
    <w:rsid w:val="007334F8"/>
    <w:rsid w:val="00733915"/>
    <w:rsid w:val="00734609"/>
    <w:rsid w:val="00734EEF"/>
    <w:rsid w:val="00735892"/>
    <w:rsid w:val="007374F6"/>
    <w:rsid w:val="00740D4F"/>
    <w:rsid w:val="007425DA"/>
    <w:rsid w:val="00742995"/>
    <w:rsid w:val="00742C7A"/>
    <w:rsid w:val="00742C7C"/>
    <w:rsid w:val="00743451"/>
    <w:rsid w:val="00743739"/>
    <w:rsid w:val="0074394F"/>
    <w:rsid w:val="007448B4"/>
    <w:rsid w:val="00744EB8"/>
    <w:rsid w:val="007453E8"/>
    <w:rsid w:val="00745B94"/>
    <w:rsid w:val="00747D2E"/>
    <w:rsid w:val="00750338"/>
    <w:rsid w:val="00751050"/>
    <w:rsid w:val="00751414"/>
    <w:rsid w:val="007516E5"/>
    <w:rsid w:val="00753380"/>
    <w:rsid w:val="00754090"/>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86E"/>
    <w:rsid w:val="00764A27"/>
    <w:rsid w:val="00764EC6"/>
    <w:rsid w:val="0076652B"/>
    <w:rsid w:val="0076701D"/>
    <w:rsid w:val="00767146"/>
    <w:rsid w:val="00767DC6"/>
    <w:rsid w:val="00767DEB"/>
    <w:rsid w:val="00767E23"/>
    <w:rsid w:val="00770AB9"/>
    <w:rsid w:val="0077127B"/>
    <w:rsid w:val="00771B1F"/>
    <w:rsid w:val="00771FFE"/>
    <w:rsid w:val="007720C4"/>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0CAE"/>
    <w:rsid w:val="00791310"/>
    <w:rsid w:val="0079329C"/>
    <w:rsid w:val="00794A46"/>
    <w:rsid w:val="00794BFA"/>
    <w:rsid w:val="00795477"/>
    <w:rsid w:val="00795873"/>
    <w:rsid w:val="00796678"/>
    <w:rsid w:val="007966FD"/>
    <w:rsid w:val="00796741"/>
    <w:rsid w:val="00796D3B"/>
    <w:rsid w:val="007970D0"/>
    <w:rsid w:val="00797D39"/>
    <w:rsid w:val="00797F95"/>
    <w:rsid w:val="007A0982"/>
    <w:rsid w:val="007A1393"/>
    <w:rsid w:val="007A1578"/>
    <w:rsid w:val="007A2EB6"/>
    <w:rsid w:val="007A33C1"/>
    <w:rsid w:val="007A34CD"/>
    <w:rsid w:val="007A3B07"/>
    <w:rsid w:val="007A4314"/>
    <w:rsid w:val="007A4980"/>
    <w:rsid w:val="007A65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B7257"/>
    <w:rsid w:val="007B7929"/>
    <w:rsid w:val="007B7BD2"/>
    <w:rsid w:val="007C0484"/>
    <w:rsid w:val="007C0C51"/>
    <w:rsid w:val="007C0C88"/>
    <w:rsid w:val="007C12E6"/>
    <w:rsid w:val="007C1A1C"/>
    <w:rsid w:val="007C2475"/>
    <w:rsid w:val="007C24AA"/>
    <w:rsid w:val="007C2690"/>
    <w:rsid w:val="007C2EB7"/>
    <w:rsid w:val="007C2FFB"/>
    <w:rsid w:val="007C3C3A"/>
    <w:rsid w:val="007C440B"/>
    <w:rsid w:val="007C5058"/>
    <w:rsid w:val="007C6086"/>
    <w:rsid w:val="007C626A"/>
    <w:rsid w:val="007C657A"/>
    <w:rsid w:val="007C748D"/>
    <w:rsid w:val="007D0164"/>
    <w:rsid w:val="007D037A"/>
    <w:rsid w:val="007D158B"/>
    <w:rsid w:val="007D15E3"/>
    <w:rsid w:val="007D1B3B"/>
    <w:rsid w:val="007D1FE2"/>
    <w:rsid w:val="007D2562"/>
    <w:rsid w:val="007D2FDA"/>
    <w:rsid w:val="007D3C32"/>
    <w:rsid w:val="007D3E14"/>
    <w:rsid w:val="007D5330"/>
    <w:rsid w:val="007D6B86"/>
    <w:rsid w:val="007D6D8E"/>
    <w:rsid w:val="007D73E8"/>
    <w:rsid w:val="007E004C"/>
    <w:rsid w:val="007E0548"/>
    <w:rsid w:val="007E0A6F"/>
    <w:rsid w:val="007E0B10"/>
    <w:rsid w:val="007E154F"/>
    <w:rsid w:val="007E1708"/>
    <w:rsid w:val="007E407D"/>
    <w:rsid w:val="007E558E"/>
    <w:rsid w:val="007E65D1"/>
    <w:rsid w:val="007E6884"/>
    <w:rsid w:val="007E7107"/>
    <w:rsid w:val="007E7316"/>
    <w:rsid w:val="007E744F"/>
    <w:rsid w:val="007E7DE6"/>
    <w:rsid w:val="007F01D1"/>
    <w:rsid w:val="007F0A63"/>
    <w:rsid w:val="007F22B6"/>
    <w:rsid w:val="007F2620"/>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1CF7"/>
    <w:rsid w:val="00802FE5"/>
    <w:rsid w:val="0080386F"/>
    <w:rsid w:val="00803D27"/>
    <w:rsid w:val="00804C11"/>
    <w:rsid w:val="00805228"/>
    <w:rsid w:val="008054FC"/>
    <w:rsid w:val="0080635E"/>
    <w:rsid w:val="00806F68"/>
    <w:rsid w:val="0080724A"/>
    <w:rsid w:val="008077E3"/>
    <w:rsid w:val="00810A97"/>
    <w:rsid w:val="00810C41"/>
    <w:rsid w:val="00810DCD"/>
    <w:rsid w:val="00811CDA"/>
    <w:rsid w:val="00811E03"/>
    <w:rsid w:val="0081317C"/>
    <w:rsid w:val="0081444E"/>
    <w:rsid w:val="0081500A"/>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5AED"/>
    <w:rsid w:val="00836601"/>
    <w:rsid w:val="00836687"/>
    <w:rsid w:val="008376C0"/>
    <w:rsid w:val="008377A9"/>
    <w:rsid w:val="00837844"/>
    <w:rsid w:val="008378F3"/>
    <w:rsid w:val="00837BD3"/>
    <w:rsid w:val="00837C2C"/>
    <w:rsid w:val="00840653"/>
    <w:rsid w:val="00840ABD"/>
    <w:rsid w:val="00840DED"/>
    <w:rsid w:val="00842EAC"/>
    <w:rsid w:val="008437F0"/>
    <w:rsid w:val="00844FDA"/>
    <w:rsid w:val="00846125"/>
    <w:rsid w:val="0084653C"/>
    <w:rsid w:val="008469E3"/>
    <w:rsid w:val="00846A71"/>
    <w:rsid w:val="00846D42"/>
    <w:rsid w:val="0085115C"/>
    <w:rsid w:val="00851CC6"/>
    <w:rsid w:val="00851FF5"/>
    <w:rsid w:val="00853245"/>
    <w:rsid w:val="0085387C"/>
    <w:rsid w:val="008564B7"/>
    <w:rsid w:val="008601D1"/>
    <w:rsid w:val="0086034A"/>
    <w:rsid w:val="00862C5C"/>
    <w:rsid w:val="0086319F"/>
    <w:rsid w:val="008631E1"/>
    <w:rsid w:val="0086388F"/>
    <w:rsid w:val="00864CC0"/>
    <w:rsid w:val="00865E0A"/>
    <w:rsid w:val="00866311"/>
    <w:rsid w:val="008668AA"/>
    <w:rsid w:val="008672D0"/>
    <w:rsid w:val="008674EA"/>
    <w:rsid w:val="00867789"/>
    <w:rsid w:val="00870311"/>
    <w:rsid w:val="0087051B"/>
    <w:rsid w:val="00870A07"/>
    <w:rsid w:val="00870D72"/>
    <w:rsid w:val="008710FB"/>
    <w:rsid w:val="00871804"/>
    <w:rsid w:val="00871A0C"/>
    <w:rsid w:val="00871ACC"/>
    <w:rsid w:val="008720DC"/>
    <w:rsid w:val="00873B13"/>
    <w:rsid w:val="00874E7A"/>
    <w:rsid w:val="00874FB4"/>
    <w:rsid w:val="0087525A"/>
    <w:rsid w:val="008759E8"/>
    <w:rsid w:val="00876967"/>
    <w:rsid w:val="008778C3"/>
    <w:rsid w:val="00877DD9"/>
    <w:rsid w:val="00880541"/>
    <w:rsid w:val="00880B0D"/>
    <w:rsid w:val="008812AA"/>
    <w:rsid w:val="008815AF"/>
    <w:rsid w:val="008819D4"/>
    <w:rsid w:val="008820FE"/>
    <w:rsid w:val="008825A9"/>
    <w:rsid w:val="008825E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00D"/>
    <w:rsid w:val="00893BFA"/>
    <w:rsid w:val="00895A0F"/>
    <w:rsid w:val="00895F70"/>
    <w:rsid w:val="008963DD"/>
    <w:rsid w:val="00896692"/>
    <w:rsid w:val="00897267"/>
    <w:rsid w:val="0089728D"/>
    <w:rsid w:val="00897586"/>
    <w:rsid w:val="00897818"/>
    <w:rsid w:val="008A13A1"/>
    <w:rsid w:val="008A17BF"/>
    <w:rsid w:val="008A1901"/>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6FE"/>
    <w:rsid w:val="008C0761"/>
    <w:rsid w:val="008C0762"/>
    <w:rsid w:val="008C1D73"/>
    <w:rsid w:val="008C2100"/>
    <w:rsid w:val="008C25E9"/>
    <w:rsid w:val="008C2B29"/>
    <w:rsid w:val="008C2B8A"/>
    <w:rsid w:val="008C3617"/>
    <w:rsid w:val="008C495D"/>
    <w:rsid w:val="008C6134"/>
    <w:rsid w:val="008C6A60"/>
    <w:rsid w:val="008C6BDB"/>
    <w:rsid w:val="008C7374"/>
    <w:rsid w:val="008C79E4"/>
    <w:rsid w:val="008C7EC8"/>
    <w:rsid w:val="008D0119"/>
    <w:rsid w:val="008D0249"/>
    <w:rsid w:val="008D06AE"/>
    <w:rsid w:val="008D0855"/>
    <w:rsid w:val="008D1633"/>
    <w:rsid w:val="008D184F"/>
    <w:rsid w:val="008D1D56"/>
    <w:rsid w:val="008D25AF"/>
    <w:rsid w:val="008D262A"/>
    <w:rsid w:val="008D3785"/>
    <w:rsid w:val="008D3F8E"/>
    <w:rsid w:val="008D4CEE"/>
    <w:rsid w:val="008D65FC"/>
    <w:rsid w:val="008D7298"/>
    <w:rsid w:val="008D7BC9"/>
    <w:rsid w:val="008D7F9F"/>
    <w:rsid w:val="008E09A8"/>
    <w:rsid w:val="008E251B"/>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3104"/>
    <w:rsid w:val="008F40C7"/>
    <w:rsid w:val="008F4A55"/>
    <w:rsid w:val="008F52EC"/>
    <w:rsid w:val="008F663E"/>
    <w:rsid w:val="008F68AD"/>
    <w:rsid w:val="008F6F40"/>
    <w:rsid w:val="008F720E"/>
    <w:rsid w:val="008F76FD"/>
    <w:rsid w:val="008F7B9C"/>
    <w:rsid w:val="008F7E49"/>
    <w:rsid w:val="008F7F38"/>
    <w:rsid w:val="00900089"/>
    <w:rsid w:val="00900807"/>
    <w:rsid w:val="00901656"/>
    <w:rsid w:val="009030EF"/>
    <w:rsid w:val="00903764"/>
    <w:rsid w:val="00903B76"/>
    <w:rsid w:val="00903FA6"/>
    <w:rsid w:val="009047E0"/>
    <w:rsid w:val="009048D1"/>
    <w:rsid w:val="00905169"/>
    <w:rsid w:val="0090555C"/>
    <w:rsid w:val="00906F16"/>
    <w:rsid w:val="00907932"/>
    <w:rsid w:val="009107B2"/>
    <w:rsid w:val="009116D3"/>
    <w:rsid w:val="0091189F"/>
    <w:rsid w:val="00911E60"/>
    <w:rsid w:val="0091269D"/>
    <w:rsid w:val="00912781"/>
    <w:rsid w:val="00912C77"/>
    <w:rsid w:val="009137A3"/>
    <w:rsid w:val="00913893"/>
    <w:rsid w:val="009139D9"/>
    <w:rsid w:val="009146DB"/>
    <w:rsid w:val="00914C5B"/>
    <w:rsid w:val="00914CBB"/>
    <w:rsid w:val="0091536D"/>
    <w:rsid w:val="009157AE"/>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823"/>
    <w:rsid w:val="00924A27"/>
    <w:rsid w:val="00926466"/>
    <w:rsid w:val="00926607"/>
    <w:rsid w:val="00926DB6"/>
    <w:rsid w:val="00930A68"/>
    <w:rsid w:val="00930F65"/>
    <w:rsid w:val="00931156"/>
    <w:rsid w:val="00931DAE"/>
    <w:rsid w:val="00932664"/>
    <w:rsid w:val="00932ED9"/>
    <w:rsid w:val="00933542"/>
    <w:rsid w:val="009336DE"/>
    <w:rsid w:val="0093391A"/>
    <w:rsid w:val="00933ED6"/>
    <w:rsid w:val="0093447A"/>
    <w:rsid w:val="0093476B"/>
    <w:rsid w:val="009349AA"/>
    <w:rsid w:val="00934E37"/>
    <w:rsid w:val="00934E7D"/>
    <w:rsid w:val="00934E9E"/>
    <w:rsid w:val="00934FBB"/>
    <w:rsid w:val="009351FB"/>
    <w:rsid w:val="00936795"/>
    <w:rsid w:val="00936C33"/>
    <w:rsid w:val="00936D76"/>
    <w:rsid w:val="00936E45"/>
    <w:rsid w:val="00936FCE"/>
    <w:rsid w:val="00937494"/>
    <w:rsid w:val="00937908"/>
    <w:rsid w:val="00937F79"/>
    <w:rsid w:val="009401EF"/>
    <w:rsid w:val="009404BC"/>
    <w:rsid w:val="00941FC5"/>
    <w:rsid w:val="009422C4"/>
    <w:rsid w:val="00943E0E"/>
    <w:rsid w:val="009449EC"/>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4C85"/>
    <w:rsid w:val="00956C01"/>
    <w:rsid w:val="00956FF4"/>
    <w:rsid w:val="00957218"/>
    <w:rsid w:val="009600AF"/>
    <w:rsid w:val="009600CA"/>
    <w:rsid w:val="0096047E"/>
    <w:rsid w:val="0096070C"/>
    <w:rsid w:val="00960BE4"/>
    <w:rsid w:val="0096122A"/>
    <w:rsid w:val="00961D18"/>
    <w:rsid w:val="00961DDC"/>
    <w:rsid w:val="00962535"/>
    <w:rsid w:val="00962BCA"/>
    <w:rsid w:val="009634D8"/>
    <w:rsid w:val="00963D13"/>
    <w:rsid w:val="00964361"/>
    <w:rsid w:val="009646E8"/>
    <w:rsid w:val="00964B3A"/>
    <w:rsid w:val="00964FCB"/>
    <w:rsid w:val="009660BC"/>
    <w:rsid w:val="00967550"/>
    <w:rsid w:val="009701E0"/>
    <w:rsid w:val="0097158A"/>
    <w:rsid w:val="009716FA"/>
    <w:rsid w:val="00971A1F"/>
    <w:rsid w:val="00971B5E"/>
    <w:rsid w:val="00973464"/>
    <w:rsid w:val="00973FA2"/>
    <w:rsid w:val="00974058"/>
    <w:rsid w:val="0097466B"/>
    <w:rsid w:val="009752A8"/>
    <w:rsid w:val="00975542"/>
    <w:rsid w:val="0097573A"/>
    <w:rsid w:val="00976231"/>
    <w:rsid w:val="009800DB"/>
    <w:rsid w:val="00980A61"/>
    <w:rsid w:val="00981163"/>
    <w:rsid w:val="00981498"/>
    <w:rsid w:val="00981528"/>
    <w:rsid w:val="00982045"/>
    <w:rsid w:val="009822B2"/>
    <w:rsid w:val="009828ED"/>
    <w:rsid w:val="00982EA3"/>
    <w:rsid w:val="0098466A"/>
    <w:rsid w:val="009857B5"/>
    <w:rsid w:val="00985B83"/>
    <w:rsid w:val="00986B97"/>
    <w:rsid w:val="00987513"/>
    <w:rsid w:val="00990372"/>
    <w:rsid w:val="009912BD"/>
    <w:rsid w:val="00992BF9"/>
    <w:rsid w:val="00992CEF"/>
    <w:rsid w:val="00992FBF"/>
    <w:rsid w:val="00993823"/>
    <w:rsid w:val="00993B16"/>
    <w:rsid w:val="00994118"/>
    <w:rsid w:val="00994AF2"/>
    <w:rsid w:val="009956A5"/>
    <w:rsid w:val="00995F22"/>
    <w:rsid w:val="0099666B"/>
    <w:rsid w:val="009A03EF"/>
    <w:rsid w:val="009A1D4D"/>
    <w:rsid w:val="009A1E91"/>
    <w:rsid w:val="009A1F7C"/>
    <w:rsid w:val="009A21CA"/>
    <w:rsid w:val="009A3780"/>
    <w:rsid w:val="009A4584"/>
    <w:rsid w:val="009A5002"/>
    <w:rsid w:val="009A52D8"/>
    <w:rsid w:val="009A7801"/>
    <w:rsid w:val="009A7A14"/>
    <w:rsid w:val="009B02A9"/>
    <w:rsid w:val="009B1120"/>
    <w:rsid w:val="009B1149"/>
    <w:rsid w:val="009B123B"/>
    <w:rsid w:val="009B17BC"/>
    <w:rsid w:val="009B1DD5"/>
    <w:rsid w:val="009B3DEC"/>
    <w:rsid w:val="009B404E"/>
    <w:rsid w:val="009B480A"/>
    <w:rsid w:val="009B5A04"/>
    <w:rsid w:val="009B626A"/>
    <w:rsid w:val="009B62CD"/>
    <w:rsid w:val="009B6642"/>
    <w:rsid w:val="009B69C5"/>
    <w:rsid w:val="009B735D"/>
    <w:rsid w:val="009B7364"/>
    <w:rsid w:val="009B7872"/>
    <w:rsid w:val="009C0C65"/>
    <w:rsid w:val="009C0CC8"/>
    <w:rsid w:val="009C1041"/>
    <w:rsid w:val="009C1184"/>
    <w:rsid w:val="009C147D"/>
    <w:rsid w:val="009C18FD"/>
    <w:rsid w:val="009C1A0D"/>
    <w:rsid w:val="009C1B07"/>
    <w:rsid w:val="009C1E1F"/>
    <w:rsid w:val="009C1EB5"/>
    <w:rsid w:val="009C2192"/>
    <w:rsid w:val="009C25C9"/>
    <w:rsid w:val="009C3A25"/>
    <w:rsid w:val="009C3CB3"/>
    <w:rsid w:val="009C3D2B"/>
    <w:rsid w:val="009C4153"/>
    <w:rsid w:val="009C42E8"/>
    <w:rsid w:val="009C4C1E"/>
    <w:rsid w:val="009C550E"/>
    <w:rsid w:val="009C6168"/>
    <w:rsid w:val="009C665A"/>
    <w:rsid w:val="009C677F"/>
    <w:rsid w:val="009C731D"/>
    <w:rsid w:val="009C7366"/>
    <w:rsid w:val="009C766C"/>
    <w:rsid w:val="009C7804"/>
    <w:rsid w:val="009D1D31"/>
    <w:rsid w:val="009D1FF2"/>
    <w:rsid w:val="009D21C5"/>
    <w:rsid w:val="009D2AE1"/>
    <w:rsid w:val="009D35BE"/>
    <w:rsid w:val="009D3A29"/>
    <w:rsid w:val="009D533A"/>
    <w:rsid w:val="009D5E0A"/>
    <w:rsid w:val="009D6140"/>
    <w:rsid w:val="009D6F34"/>
    <w:rsid w:val="009D74FC"/>
    <w:rsid w:val="009D7EB2"/>
    <w:rsid w:val="009E19C4"/>
    <w:rsid w:val="009E2377"/>
    <w:rsid w:val="009E23DC"/>
    <w:rsid w:val="009E302D"/>
    <w:rsid w:val="009E3143"/>
    <w:rsid w:val="009E3253"/>
    <w:rsid w:val="009E35DD"/>
    <w:rsid w:val="009E3A09"/>
    <w:rsid w:val="009E3B77"/>
    <w:rsid w:val="009E3E16"/>
    <w:rsid w:val="009E40E9"/>
    <w:rsid w:val="009E4412"/>
    <w:rsid w:val="009E5F13"/>
    <w:rsid w:val="009E7446"/>
    <w:rsid w:val="009E7ABE"/>
    <w:rsid w:val="009F0512"/>
    <w:rsid w:val="009F0C7F"/>
    <w:rsid w:val="009F0FD0"/>
    <w:rsid w:val="009F1A53"/>
    <w:rsid w:val="009F1F0B"/>
    <w:rsid w:val="009F2081"/>
    <w:rsid w:val="009F3AB4"/>
    <w:rsid w:val="009F3EA0"/>
    <w:rsid w:val="009F4A7B"/>
    <w:rsid w:val="009F516C"/>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421"/>
    <w:rsid w:val="00A12BEC"/>
    <w:rsid w:val="00A12EFF"/>
    <w:rsid w:val="00A13080"/>
    <w:rsid w:val="00A134DE"/>
    <w:rsid w:val="00A13876"/>
    <w:rsid w:val="00A13D6B"/>
    <w:rsid w:val="00A1519D"/>
    <w:rsid w:val="00A159B6"/>
    <w:rsid w:val="00A15D64"/>
    <w:rsid w:val="00A16287"/>
    <w:rsid w:val="00A20DB2"/>
    <w:rsid w:val="00A21EFC"/>
    <w:rsid w:val="00A22500"/>
    <w:rsid w:val="00A23A07"/>
    <w:rsid w:val="00A23CA0"/>
    <w:rsid w:val="00A2420D"/>
    <w:rsid w:val="00A24956"/>
    <w:rsid w:val="00A24C8D"/>
    <w:rsid w:val="00A25084"/>
    <w:rsid w:val="00A25720"/>
    <w:rsid w:val="00A2654C"/>
    <w:rsid w:val="00A26864"/>
    <w:rsid w:val="00A26F82"/>
    <w:rsid w:val="00A309CB"/>
    <w:rsid w:val="00A30AB2"/>
    <w:rsid w:val="00A30CEF"/>
    <w:rsid w:val="00A31090"/>
    <w:rsid w:val="00A311C0"/>
    <w:rsid w:val="00A31267"/>
    <w:rsid w:val="00A31492"/>
    <w:rsid w:val="00A31F09"/>
    <w:rsid w:val="00A3224A"/>
    <w:rsid w:val="00A322B9"/>
    <w:rsid w:val="00A3238B"/>
    <w:rsid w:val="00A33799"/>
    <w:rsid w:val="00A33EAA"/>
    <w:rsid w:val="00A34B42"/>
    <w:rsid w:val="00A36437"/>
    <w:rsid w:val="00A36479"/>
    <w:rsid w:val="00A36975"/>
    <w:rsid w:val="00A36C0C"/>
    <w:rsid w:val="00A37E47"/>
    <w:rsid w:val="00A40F1B"/>
    <w:rsid w:val="00A41BF3"/>
    <w:rsid w:val="00A41D9B"/>
    <w:rsid w:val="00A42C96"/>
    <w:rsid w:val="00A43ACC"/>
    <w:rsid w:val="00A43CD0"/>
    <w:rsid w:val="00A43E39"/>
    <w:rsid w:val="00A44AE0"/>
    <w:rsid w:val="00A44AF0"/>
    <w:rsid w:val="00A44E73"/>
    <w:rsid w:val="00A455D6"/>
    <w:rsid w:val="00A45A6F"/>
    <w:rsid w:val="00A45F43"/>
    <w:rsid w:val="00A46339"/>
    <w:rsid w:val="00A463AD"/>
    <w:rsid w:val="00A463CD"/>
    <w:rsid w:val="00A46688"/>
    <w:rsid w:val="00A46C1F"/>
    <w:rsid w:val="00A4745F"/>
    <w:rsid w:val="00A47477"/>
    <w:rsid w:val="00A47560"/>
    <w:rsid w:val="00A50104"/>
    <w:rsid w:val="00A5163E"/>
    <w:rsid w:val="00A5188F"/>
    <w:rsid w:val="00A51A45"/>
    <w:rsid w:val="00A52849"/>
    <w:rsid w:val="00A52C2B"/>
    <w:rsid w:val="00A52CB7"/>
    <w:rsid w:val="00A54FD0"/>
    <w:rsid w:val="00A55B7E"/>
    <w:rsid w:val="00A55DAD"/>
    <w:rsid w:val="00A56BC1"/>
    <w:rsid w:val="00A5720F"/>
    <w:rsid w:val="00A5777E"/>
    <w:rsid w:val="00A57C55"/>
    <w:rsid w:val="00A60B8B"/>
    <w:rsid w:val="00A60C2F"/>
    <w:rsid w:val="00A60D5F"/>
    <w:rsid w:val="00A61D1F"/>
    <w:rsid w:val="00A621D0"/>
    <w:rsid w:val="00A63FB8"/>
    <w:rsid w:val="00A641EA"/>
    <w:rsid w:val="00A64B36"/>
    <w:rsid w:val="00A64ED2"/>
    <w:rsid w:val="00A65202"/>
    <w:rsid w:val="00A65273"/>
    <w:rsid w:val="00A6636C"/>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122"/>
    <w:rsid w:val="00A806B3"/>
    <w:rsid w:val="00A80774"/>
    <w:rsid w:val="00A80AC1"/>
    <w:rsid w:val="00A80D36"/>
    <w:rsid w:val="00A80EE5"/>
    <w:rsid w:val="00A81CA4"/>
    <w:rsid w:val="00A81E4B"/>
    <w:rsid w:val="00A81F70"/>
    <w:rsid w:val="00A82331"/>
    <w:rsid w:val="00A8277C"/>
    <w:rsid w:val="00A838C3"/>
    <w:rsid w:val="00A83D98"/>
    <w:rsid w:val="00A8422D"/>
    <w:rsid w:val="00A84789"/>
    <w:rsid w:val="00A84BB1"/>
    <w:rsid w:val="00A84C21"/>
    <w:rsid w:val="00A87333"/>
    <w:rsid w:val="00A874E3"/>
    <w:rsid w:val="00A87970"/>
    <w:rsid w:val="00A87D70"/>
    <w:rsid w:val="00A90707"/>
    <w:rsid w:val="00A91041"/>
    <w:rsid w:val="00A919BA"/>
    <w:rsid w:val="00A9224D"/>
    <w:rsid w:val="00A9256F"/>
    <w:rsid w:val="00A93A39"/>
    <w:rsid w:val="00A94E43"/>
    <w:rsid w:val="00A951D4"/>
    <w:rsid w:val="00A9575D"/>
    <w:rsid w:val="00A9591F"/>
    <w:rsid w:val="00A95EF8"/>
    <w:rsid w:val="00A963BC"/>
    <w:rsid w:val="00A96510"/>
    <w:rsid w:val="00A96624"/>
    <w:rsid w:val="00A978F3"/>
    <w:rsid w:val="00A97EB2"/>
    <w:rsid w:val="00AA038E"/>
    <w:rsid w:val="00AA06BD"/>
    <w:rsid w:val="00AA10D7"/>
    <w:rsid w:val="00AA268D"/>
    <w:rsid w:val="00AA2748"/>
    <w:rsid w:val="00AA3184"/>
    <w:rsid w:val="00AA4000"/>
    <w:rsid w:val="00AA4F9C"/>
    <w:rsid w:val="00AA6526"/>
    <w:rsid w:val="00AA727C"/>
    <w:rsid w:val="00AB0151"/>
    <w:rsid w:val="00AB09DD"/>
    <w:rsid w:val="00AB136F"/>
    <w:rsid w:val="00AB1A58"/>
    <w:rsid w:val="00AB1A5B"/>
    <w:rsid w:val="00AB1CB8"/>
    <w:rsid w:val="00AB2475"/>
    <w:rsid w:val="00AB34A3"/>
    <w:rsid w:val="00AB3570"/>
    <w:rsid w:val="00AB360D"/>
    <w:rsid w:val="00AB38FA"/>
    <w:rsid w:val="00AB3C1A"/>
    <w:rsid w:val="00AB451C"/>
    <w:rsid w:val="00AB56E2"/>
    <w:rsid w:val="00AB58F3"/>
    <w:rsid w:val="00AB5A8D"/>
    <w:rsid w:val="00AB5AA4"/>
    <w:rsid w:val="00AB5E52"/>
    <w:rsid w:val="00AB6260"/>
    <w:rsid w:val="00AB7B1A"/>
    <w:rsid w:val="00AC0AF4"/>
    <w:rsid w:val="00AC0FAB"/>
    <w:rsid w:val="00AC1FBE"/>
    <w:rsid w:val="00AC200C"/>
    <w:rsid w:val="00AC2833"/>
    <w:rsid w:val="00AC3BDA"/>
    <w:rsid w:val="00AC4E0D"/>
    <w:rsid w:val="00AC55EC"/>
    <w:rsid w:val="00AC56E0"/>
    <w:rsid w:val="00AC7F6D"/>
    <w:rsid w:val="00AD02DA"/>
    <w:rsid w:val="00AD0793"/>
    <w:rsid w:val="00AD0D51"/>
    <w:rsid w:val="00AD0FB6"/>
    <w:rsid w:val="00AD14AD"/>
    <w:rsid w:val="00AD20C7"/>
    <w:rsid w:val="00AD2285"/>
    <w:rsid w:val="00AD24D8"/>
    <w:rsid w:val="00AD2821"/>
    <w:rsid w:val="00AD3A04"/>
    <w:rsid w:val="00AD42AF"/>
    <w:rsid w:val="00AD530A"/>
    <w:rsid w:val="00AD572F"/>
    <w:rsid w:val="00AD6604"/>
    <w:rsid w:val="00AD6C29"/>
    <w:rsid w:val="00AD6F57"/>
    <w:rsid w:val="00AD7329"/>
    <w:rsid w:val="00AD7A50"/>
    <w:rsid w:val="00AE0F17"/>
    <w:rsid w:val="00AE1219"/>
    <w:rsid w:val="00AE2C46"/>
    <w:rsid w:val="00AE3F13"/>
    <w:rsid w:val="00AE3F62"/>
    <w:rsid w:val="00AE5CD9"/>
    <w:rsid w:val="00AE61E4"/>
    <w:rsid w:val="00AE61EF"/>
    <w:rsid w:val="00AE62C0"/>
    <w:rsid w:val="00AE6F11"/>
    <w:rsid w:val="00AE72E4"/>
    <w:rsid w:val="00AE7437"/>
    <w:rsid w:val="00AF05D4"/>
    <w:rsid w:val="00AF0F61"/>
    <w:rsid w:val="00AF17AC"/>
    <w:rsid w:val="00AF1CBC"/>
    <w:rsid w:val="00AF1F4D"/>
    <w:rsid w:val="00AF2292"/>
    <w:rsid w:val="00AF3F33"/>
    <w:rsid w:val="00AF43A0"/>
    <w:rsid w:val="00AF49D2"/>
    <w:rsid w:val="00AF4BD3"/>
    <w:rsid w:val="00AF5878"/>
    <w:rsid w:val="00AF5C48"/>
    <w:rsid w:val="00AF74F0"/>
    <w:rsid w:val="00B000CD"/>
    <w:rsid w:val="00B00850"/>
    <w:rsid w:val="00B00FFB"/>
    <w:rsid w:val="00B0126F"/>
    <w:rsid w:val="00B01A58"/>
    <w:rsid w:val="00B0284F"/>
    <w:rsid w:val="00B02EF2"/>
    <w:rsid w:val="00B030DE"/>
    <w:rsid w:val="00B0440A"/>
    <w:rsid w:val="00B04E47"/>
    <w:rsid w:val="00B06F3D"/>
    <w:rsid w:val="00B07D27"/>
    <w:rsid w:val="00B106A9"/>
    <w:rsid w:val="00B10C0B"/>
    <w:rsid w:val="00B118F6"/>
    <w:rsid w:val="00B119F1"/>
    <w:rsid w:val="00B11A06"/>
    <w:rsid w:val="00B11FA4"/>
    <w:rsid w:val="00B1249A"/>
    <w:rsid w:val="00B13D1E"/>
    <w:rsid w:val="00B15071"/>
    <w:rsid w:val="00B15A95"/>
    <w:rsid w:val="00B167E5"/>
    <w:rsid w:val="00B1681D"/>
    <w:rsid w:val="00B16C48"/>
    <w:rsid w:val="00B17296"/>
    <w:rsid w:val="00B17371"/>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D1A"/>
    <w:rsid w:val="00B26ED0"/>
    <w:rsid w:val="00B270B0"/>
    <w:rsid w:val="00B27955"/>
    <w:rsid w:val="00B27E34"/>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47D30"/>
    <w:rsid w:val="00B47D72"/>
    <w:rsid w:val="00B52203"/>
    <w:rsid w:val="00B5241E"/>
    <w:rsid w:val="00B525D5"/>
    <w:rsid w:val="00B52A2F"/>
    <w:rsid w:val="00B52AF3"/>
    <w:rsid w:val="00B531B7"/>
    <w:rsid w:val="00B533C3"/>
    <w:rsid w:val="00B540C7"/>
    <w:rsid w:val="00B546ED"/>
    <w:rsid w:val="00B54BD5"/>
    <w:rsid w:val="00B565AE"/>
    <w:rsid w:val="00B5687E"/>
    <w:rsid w:val="00B57504"/>
    <w:rsid w:val="00B57B25"/>
    <w:rsid w:val="00B57FCD"/>
    <w:rsid w:val="00B60BD7"/>
    <w:rsid w:val="00B60D9E"/>
    <w:rsid w:val="00B61447"/>
    <w:rsid w:val="00B615F0"/>
    <w:rsid w:val="00B61928"/>
    <w:rsid w:val="00B6243A"/>
    <w:rsid w:val="00B6356D"/>
    <w:rsid w:val="00B63793"/>
    <w:rsid w:val="00B647FB"/>
    <w:rsid w:val="00B64C2C"/>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206"/>
    <w:rsid w:val="00B773F7"/>
    <w:rsid w:val="00B77A36"/>
    <w:rsid w:val="00B77D92"/>
    <w:rsid w:val="00B77F94"/>
    <w:rsid w:val="00B807B3"/>
    <w:rsid w:val="00B816CF"/>
    <w:rsid w:val="00B81A4A"/>
    <w:rsid w:val="00B81F5C"/>
    <w:rsid w:val="00B827B7"/>
    <w:rsid w:val="00B82A00"/>
    <w:rsid w:val="00B82CFC"/>
    <w:rsid w:val="00B831DB"/>
    <w:rsid w:val="00B838C9"/>
    <w:rsid w:val="00B846E9"/>
    <w:rsid w:val="00B84FAB"/>
    <w:rsid w:val="00B85ED2"/>
    <w:rsid w:val="00B860DB"/>
    <w:rsid w:val="00B87418"/>
    <w:rsid w:val="00B87D05"/>
    <w:rsid w:val="00B90714"/>
    <w:rsid w:val="00B9201A"/>
    <w:rsid w:val="00B9254A"/>
    <w:rsid w:val="00B92B2E"/>
    <w:rsid w:val="00B941FC"/>
    <w:rsid w:val="00B9442E"/>
    <w:rsid w:val="00B94E6D"/>
    <w:rsid w:val="00B958BC"/>
    <w:rsid w:val="00B95EC0"/>
    <w:rsid w:val="00B96676"/>
    <w:rsid w:val="00B96918"/>
    <w:rsid w:val="00B96955"/>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7799"/>
    <w:rsid w:val="00BB06AE"/>
    <w:rsid w:val="00BB2564"/>
    <w:rsid w:val="00BB269C"/>
    <w:rsid w:val="00BB4542"/>
    <w:rsid w:val="00BB4BC4"/>
    <w:rsid w:val="00BB4BEF"/>
    <w:rsid w:val="00BB4EDF"/>
    <w:rsid w:val="00BB62E9"/>
    <w:rsid w:val="00BB6B01"/>
    <w:rsid w:val="00BB715B"/>
    <w:rsid w:val="00BC09C1"/>
    <w:rsid w:val="00BC1ADE"/>
    <w:rsid w:val="00BC2BBC"/>
    <w:rsid w:val="00BC34B8"/>
    <w:rsid w:val="00BC3CF0"/>
    <w:rsid w:val="00BC43DE"/>
    <w:rsid w:val="00BC45FB"/>
    <w:rsid w:val="00BC5140"/>
    <w:rsid w:val="00BC51DC"/>
    <w:rsid w:val="00BC57A6"/>
    <w:rsid w:val="00BC5B06"/>
    <w:rsid w:val="00BC6A2F"/>
    <w:rsid w:val="00BC6F63"/>
    <w:rsid w:val="00BC726F"/>
    <w:rsid w:val="00BC7CF7"/>
    <w:rsid w:val="00BD0D11"/>
    <w:rsid w:val="00BD188E"/>
    <w:rsid w:val="00BD25EB"/>
    <w:rsid w:val="00BD2759"/>
    <w:rsid w:val="00BD3F8F"/>
    <w:rsid w:val="00BD422D"/>
    <w:rsid w:val="00BD43C0"/>
    <w:rsid w:val="00BD4B5F"/>
    <w:rsid w:val="00BD4D88"/>
    <w:rsid w:val="00BD510F"/>
    <w:rsid w:val="00BD54DB"/>
    <w:rsid w:val="00BD5831"/>
    <w:rsid w:val="00BD5B07"/>
    <w:rsid w:val="00BD5FF2"/>
    <w:rsid w:val="00BD652A"/>
    <w:rsid w:val="00BD73C6"/>
    <w:rsid w:val="00BD77A9"/>
    <w:rsid w:val="00BD77B3"/>
    <w:rsid w:val="00BD79D7"/>
    <w:rsid w:val="00BD7C2A"/>
    <w:rsid w:val="00BE063A"/>
    <w:rsid w:val="00BE22FC"/>
    <w:rsid w:val="00BE290C"/>
    <w:rsid w:val="00BE31B1"/>
    <w:rsid w:val="00BE443E"/>
    <w:rsid w:val="00BE4843"/>
    <w:rsid w:val="00BE4A16"/>
    <w:rsid w:val="00BE4A46"/>
    <w:rsid w:val="00BE4C21"/>
    <w:rsid w:val="00BE6642"/>
    <w:rsid w:val="00BE7852"/>
    <w:rsid w:val="00BE7BA6"/>
    <w:rsid w:val="00BF0050"/>
    <w:rsid w:val="00BF0874"/>
    <w:rsid w:val="00BF1282"/>
    <w:rsid w:val="00BF366D"/>
    <w:rsid w:val="00BF3FDC"/>
    <w:rsid w:val="00BF5826"/>
    <w:rsid w:val="00BF5E77"/>
    <w:rsid w:val="00BF661B"/>
    <w:rsid w:val="00BF6BA6"/>
    <w:rsid w:val="00BF6FAA"/>
    <w:rsid w:val="00BF7EDC"/>
    <w:rsid w:val="00C01DA5"/>
    <w:rsid w:val="00C024C9"/>
    <w:rsid w:val="00C024E3"/>
    <w:rsid w:val="00C02721"/>
    <w:rsid w:val="00C02B31"/>
    <w:rsid w:val="00C03142"/>
    <w:rsid w:val="00C04931"/>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575"/>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439B"/>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1D0D"/>
    <w:rsid w:val="00C526C1"/>
    <w:rsid w:val="00C52D2C"/>
    <w:rsid w:val="00C5354F"/>
    <w:rsid w:val="00C5396D"/>
    <w:rsid w:val="00C539C7"/>
    <w:rsid w:val="00C54098"/>
    <w:rsid w:val="00C540CA"/>
    <w:rsid w:val="00C55AB6"/>
    <w:rsid w:val="00C5710B"/>
    <w:rsid w:val="00C57965"/>
    <w:rsid w:val="00C57C57"/>
    <w:rsid w:val="00C57DBB"/>
    <w:rsid w:val="00C6056E"/>
    <w:rsid w:val="00C613DE"/>
    <w:rsid w:val="00C62A7A"/>
    <w:rsid w:val="00C62DFA"/>
    <w:rsid w:val="00C6416E"/>
    <w:rsid w:val="00C6437E"/>
    <w:rsid w:val="00C65820"/>
    <w:rsid w:val="00C67761"/>
    <w:rsid w:val="00C67A74"/>
    <w:rsid w:val="00C70DCD"/>
    <w:rsid w:val="00C711B7"/>
    <w:rsid w:val="00C71C1D"/>
    <w:rsid w:val="00C71E17"/>
    <w:rsid w:val="00C72394"/>
    <w:rsid w:val="00C724B5"/>
    <w:rsid w:val="00C72936"/>
    <w:rsid w:val="00C7343A"/>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C37"/>
    <w:rsid w:val="00C91D63"/>
    <w:rsid w:val="00C9277A"/>
    <w:rsid w:val="00C940E9"/>
    <w:rsid w:val="00C945AE"/>
    <w:rsid w:val="00C95493"/>
    <w:rsid w:val="00C956ED"/>
    <w:rsid w:val="00C967CC"/>
    <w:rsid w:val="00C973B8"/>
    <w:rsid w:val="00C97420"/>
    <w:rsid w:val="00CA0E64"/>
    <w:rsid w:val="00CA0FA7"/>
    <w:rsid w:val="00CA1416"/>
    <w:rsid w:val="00CA504C"/>
    <w:rsid w:val="00CA51A6"/>
    <w:rsid w:val="00CA5694"/>
    <w:rsid w:val="00CA5A12"/>
    <w:rsid w:val="00CA6D7D"/>
    <w:rsid w:val="00CA7B52"/>
    <w:rsid w:val="00CA7BCB"/>
    <w:rsid w:val="00CA7D64"/>
    <w:rsid w:val="00CB0A5D"/>
    <w:rsid w:val="00CB1B03"/>
    <w:rsid w:val="00CB2AA3"/>
    <w:rsid w:val="00CB3245"/>
    <w:rsid w:val="00CB386C"/>
    <w:rsid w:val="00CB3989"/>
    <w:rsid w:val="00CB3D90"/>
    <w:rsid w:val="00CB40E6"/>
    <w:rsid w:val="00CB5C80"/>
    <w:rsid w:val="00CB706B"/>
    <w:rsid w:val="00CC0196"/>
    <w:rsid w:val="00CC0355"/>
    <w:rsid w:val="00CC0AC5"/>
    <w:rsid w:val="00CC0B16"/>
    <w:rsid w:val="00CC15DC"/>
    <w:rsid w:val="00CC1985"/>
    <w:rsid w:val="00CC2BBD"/>
    <w:rsid w:val="00CC2D0B"/>
    <w:rsid w:val="00CC2FF9"/>
    <w:rsid w:val="00CC47EC"/>
    <w:rsid w:val="00CC4991"/>
    <w:rsid w:val="00CC4B36"/>
    <w:rsid w:val="00CC4F78"/>
    <w:rsid w:val="00CC6A84"/>
    <w:rsid w:val="00CC7A7A"/>
    <w:rsid w:val="00CD0093"/>
    <w:rsid w:val="00CD034B"/>
    <w:rsid w:val="00CD06E0"/>
    <w:rsid w:val="00CD072F"/>
    <w:rsid w:val="00CD0979"/>
    <w:rsid w:val="00CD09FF"/>
    <w:rsid w:val="00CD0BE6"/>
    <w:rsid w:val="00CD0CD1"/>
    <w:rsid w:val="00CD1688"/>
    <w:rsid w:val="00CD186A"/>
    <w:rsid w:val="00CD195E"/>
    <w:rsid w:val="00CD25B5"/>
    <w:rsid w:val="00CD2727"/>
    <w:rsid w:val="00CD2A43"/>
    <w:rsid w:val="00CD3D81"/>
    <w:rsid w:val="00CD4B4F"/>
    <w:rsid w:val="00CD4EEE"/>
    <w:rsid w:val="00CD60BC"/>
    <w:rsid w:val="00CD6140"/>
    <w:rsid w:val="00CD7573"/>
    <w:rsid w:val="00CD7E32"/>
    <w:rsid w:val="00CE0661"/>
    <w:rsid w:val="00CE0A2B"/>
    <w:rsid w:val="00CE115C"/>
    <w:rsid w:val="00CE14FD"/>
    <w:rsid w:val="00CE17FA"/>
    <w:rsid w:val="00CE2D0E"/>
    <w:rsid w:val="00CE331D"/>
    <w:rsid w:val="00CE3338"/>
    <w:rsid w:val="00CE3A6F"/>
    <w:rsid w:val="00CE3BB7"/>
    <w:rsid w:val="00CE3D09"/>
    <w:rsid w:val="00CE3DC6"/>
    <w:rsid w:val="00CE42B5"/>
    <w:rsid w:val="00CE482E"/>
    <w:rsid w:val="00CE4C1F"/>
    <w:rsid w:val="00CE4ED0"/>
    <w:rsid w:val="00CE5798"/>
    <w:rsid w:val="00CE5835"/>
    <w:rsid w:val="00CE6687"/>
    <w:rsid w:val="00CE6790"/>
    <w:rsid w:val="00CE6A4C"/>
    <w:rsid w:val="00CE79EF"/>
    <w:rsid w:val="00CE7AC0"/>
    <w:rsid w:val="00CE7FC0"/>
    <w:rsid w:val="00CF0174"/>
    <w:rsid w:val="00CF0699"/>
    <w:rsid w:val="00CF0C0F"/>
    <w:rsid w:val="00CF0E93"/>
    <w:rsid w:val="00CF21C3"/>
    <w:rsid w:val="00CF33B2"/>
    <w:rsid w:val="00CF3748"/>
    <w:rsid w:val="00CF3FB1"/>
    <w:rsid w:val="00CF402E"/>
    <w:rsid w:val="00CF44AB"/>
    <w:rsid w:val="00CF45BE"/>
    <w:rsid w:val="00CF4861"/>
    <w:rsid w:val="00CF4D9C"/>
    <w:rsid w:val="00CF5B39"/>
    <w:rsid w:val="00CF6CD0"/>
    <w:rsid w:val="00CF713C"/>
    <w:rsid w:val="00D01D3D"/>
    <w:rsid w:val="00D03A01"/>
    <w:rsid w:val="00D03AE5"/>
    <w:rsid w:val="00D03BA5"/>
    <w:rsid w:val="00D03D93"/>
    <w:rsid w:val="00D0406C"/>
    <w:rsid w:val="00D0418E"/>
    <w:rsid w:val="00D0446D"/>
    <w:rsid w:val="00D06EE4"/>
    <w:rsid w:val="00D0796B"/>
    <w:rsid w:val="00D07FB2"/>
    <w:rsid w:val="00D10529"/>
    <w:rsid w:val="00D119D9"/>
    <w:rsid w:val="00D125C3"/>
    <w:rsid w:val="00D12A52"/>
    <w:rsid w:val="00D12E17"/>
    <w:rsid w:val="00D13290"/>
    <w:rsid w:val="00D132BF"/>
    <w:rsid w:val="00D1391B"/>
    <w:rsid w:val="00D13F8B"/>
    <w:rsid w:val="00D148B1"/>
    <w:rsid w:val="00D15125"/>
    <w:rsid w:val="00D15468"/>
    <w:rsid w:val="00D154F2"/>
    <w:rsid w:val="00D1556C"/>
    <w:rsid w:val="00D157BF"/>
    <w:rsid w:val="00D179F0"/>
    <w:rsid w:val="00D20D5A"/>
    <w:rsid w:val="00D21194"/>
    <w:rsid w:val="00D21784"/>
    <w:rsid w:val="00D223E8"/>
    <w:rsid w:val="00D22EA0"/>
    <w:rsid w:val="00D23608"/>
    <w:rsid w:val="00D23EA9"/>
    <w:rsid w:val="00D24B4A"/>
    <w:rsid w:val="00D24FA2"/>
    <w:rsid w:val="00D25A91"/>
    <w:rsid w:val="00D262CD"/>
    <w:rsid w:val="00D26D85"/>
    <w:rsid w:val="00D27C09"/>
    <w:rsid w:val="00D27F24"/>
    <w:rsid w:val="00D3027A"/>
    <w:rsid w:val="00D30A31"/>
    <w:rsid w:val="00D30BAD"/>
    <w:rsid w:val="00D3172D"/>
    <w:rsid w:val="00D3241B"/>
    <w:rsid w:val="00D32510"/>
    <w:rsid w:val="00D327D9"/>
    <w:rsid w:val="00D332DF"/>
    <w:rsid w:val="00D34D25"/>
    <w:rsid w:val="00D366F5"/>
    <w:rsid w:val="00D37241"/>
    <w:rsid w:val="00D37873"/>
    <w:rsid w:val="00D40639"/>
    <w:rsid w:val="00D40A37"/>
    <w:rsid w:val="00D41607"/>
    <w:rsid w:val="00D41B1C"/>
    <w:rsid w:val="00D42A00"/>
    <w:rsid w:val="00D4364A"/>
    <w:rsid w:val="00D44243"/>
    <w:rsid w:val="00D44A5D"/>
    <w:rsid w:val="00D44E94"/>
    <w:rsid w:val="00D512B2"/>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1BD"/>
    <w:rsid w:val="00D63619"/>
    <w:rsid w:val="00D63C0F"/>
    <w:rsid w:val="00D63D6C"/>
    <w:rsid w:val="00D64141"/>
    <w:rsid w:val="00D653EF"/>
    <w:rsid w:val="00D65A5D"/>
    <w:rsid w:val="00D66133"/>
    <w:rsid w:val="00D668A0"/>
    <w:rsid w:val="00D67043"/>
    <w:rsid w:val="00D67078"/>
    <w:rsid w:val="00D7008E"/>
    <w:rsid w:val="00D73353"/>
    <w:rsid w:val="00D73506"/>
    <w:rsid w:val="00D752A4"/>
    <w:rsid w:val="00D75667"/>
    <w:rsid w:val="00D75B5A"/>
    <w:rsid w:val="00D75FBB"/>
    <w:rsid w:val="00D76CA5"/>
    <w:rsid w:val="00D774CB"/>
    <w:rsid w:val="00D801AA"/>
    <w:rsid w:val="00D81FFB"/>
    <w:rsid w:val="00D8342D"/>
    <w:rsid w:val="00D83F23"/>
    <w:rsid w:val="00D844CB"/>
    <w:rsid w:val="00D8479A"/>
    <w:rsid w:val="00D85434"/>
    <w:rsid w:val="00D85923"/>
    <w:rsid w:val="00D85DE4"/>
    <w:rsid w:val="00D8614D"/>
    <w:rsid w:val="00D863BF"/>
    <w:rsid w:val="00D867C8"/>
    <w:rsid w:val="00D86902"/>
    <w:rsid w:val="00D86F6C"/>
    <w:rsid w:val="00D8767B"/>
    <w:rsid w:val="00D90106"/>
    <w:rsid w:val="00D91B26"/>
    <w:rsid w:val="00D91D57"/>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3E6F"/>
    <w:rsid w:val="00DA4159"/>
    <w:rsid w:val="00DA4A0D"/>
    <w:rsid w:val="00DA651B"/>
    <w:rsid w:val="00DA664E"/>
    <w:rsid w:val="00DA7136"/>
    <w:rsid w:val="00DA71AB"/>
    <w:rsid w:val="00DA75A2"/>
    <w:rsid w:val="00DB07FB"/>
    <w:rsid w:val="00DB1161"/>
    <w:rsid w:val="00DB1E18"/>
    <w:rsid w:val="00DB2D2C"/>
    <w:rsid w:val="00DB2DB8"/>
    <w:rsid w:val="00DB403E"/>
    <w:rsid w:val="00DB44AC"/>
    <w:rsid w:val="00DB49C5"/>
    <w:rsid w:val="00DB4DA0"/>
    <w:rsid w:val="00DB585E"/>
    <w:rsid w:val="00DB6E93"/>
    <w:rsid w:val="00DB7390"/>
    <w:rsid w:val="00DB76C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1E45"/>
    <w:rsid w:val="00DD2F90"/>
    <w:rsid w:val="00DD3242"/>
    <w:rsid w:val="00DD3551"/>
    <w:rsid w:val="00DD36E9"/>
    <w:rsid w:val="00DD3D7E"/>
    <w:rsid w:val="00DD3FD6"/>
    <w:rsid w:val="00DD4054"/>
    <w:rsid w:val="00DD4069"/>
    <w:rsid w:val="00DD4694"/>
    <w:rsid w:val="00DD5DC1"/>
    <w:rsid w:val="00DD693C"/>
    <w:rsid w:val="00DD6E55"/>
    <w:rsid w:val="00DD7724"/>
    <w:rsid w:val="00DD773F"/>
    <w:rsid w:val="00DD78C3"/>
    <w:rsid w:val="00DE005F"/>
    <w:rsid w:val="00DE042C"/>
    <w:rsid w:val="00DE0CF1"/>
    <w:rsid w:val="00DE0F02"/>
    <w:rsid w:val="00DE133C"/>
    <w:rsid w:val="00DE1A6E"/>
    <w:rsid w:val="00DE2B39"/>
    <w:rsid w:val="00DE361D"/>
    <w:rsid w:val="00DE39AF"/>
    <w:rsid w:val="00DE41E9"/>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109"/>
    <w:rsid w:val="00DF78EF"/>
    <w:rsid w:val="00DF7B52"/>
    <w:rsid w:val="00DF7CD8"/>
    <w:rsid w:val="00E0020C"/>
    <w:rsid w:val="00E018B7"/>
    <w:rsid w:val="00E0194E"/>
    <w:rsid w:val="00E02059"/>
    <w:rsid w:val="00E03C0D"/>
    <w:rsid w:val="00E03F1F"/>
    <w:rsid w:val="00E04076"/>
    <w:rsid w:val="00E0474E"/>
    <w:rsid w:val="00E059D5"/>
    <w:rsid w:val="00E06310"/>
    <w:rsid w:val="00E06670"/>
    <w:rsid w:val="00E103ED"/>
    <w:rsid w:val="00E103FF"/>
    <w:rsid w:val="00E10A07"/>
    <w:rsid w:val="00E10E13"/>
    <w:rsid w:val="00E1133A"/>
    <w:rsid w:val="00E11FB2"/>
    <w:rsid w:val="00E1212F"/>
    <w:rsid w:val="00E12409"/>
    <w:rsid w:val="00E12F50"/>
    <w:rsid w:val="00E14069"/>
    <w:rsid w:val="00E145B4"/>
    <w:rsid w:val="00E156B4"/>
    <w:rsid w:val="00E15745"/>
    <w:rsid w:val="00E15F74"/>
    <w:rsid w:val="00E16182"/>
    <w:rsid w:val="00E16803"/>
    <w:rsid w:val="00E173DF"/>
    <w:rsid w:val="00E20B9F"/>
    <w:rsid w:val="00E21222"/>
    <w:rsid w:val="00E22BFF"/>
    <w:rsid w:val="00E230D2"/>
    <w:rsid w:val="00E234EA"/>
    <w:rsid w:val="00E237F4"/>
    <w:rsid w:val="00E24F3D"/>
    <w:rsid w:val="00E25F15"/>
    <w:rsid w:val="00E2628C"/>
    <w:rsid w:val="00E26DAE"/>
    <w:rsid w:val="00E26F06"/>
    <w:rsid w:val="00E27A50"/>
    <w:rsid w:val="00E30469"/>
    <w:rsid w:val="00E30539"/>
    <w:rsid w:val="00E31066"/>
    <w:rsid w:val="00E31D61"/>
    <w:rsid w:val="00E33EC0"/>
    <w:rsid w:val="00E34812"/>
    <w:rsid w:val="00E35933"/>
    <w:rsid w:val="00E35E1C"/>
    <w:rsid w:val="00E375A7"/>
    <w:rsid w:val="00E37691"/>
    <w:rsid w:val="00E377DA"/>
    <w:rsid w:val="00E3798E"/>
    <w:rsid w:val="00E37E6E"/>
    <w:rsid w:val="00E37FCD"/>
    <w:rsid w:val="00E42820"/>
    <w:rsid w:val="00E4317B"/>
    <w:rsid w:val="00E432E2"/>
    <w:rsid w:val="00E43DF4"/>
    <w:rsid w:val="00E4450C"/>
    <w:rsid w:val="00E44C4F"/>
    <w:rsid w:val="00E450E2"/>
    <w:rsid w:val="00E45571"/>
    <w:rsid w:val="00E45739"/>
    <w:rsid w:val="00E4715F"/>
    <w:rsid w:val="00E502C5"/>
    <w:rsid w:val="00E50457"/>
    <w:rsid w:val="00E5056F"/>
    <w:rsid w:val="00E50CC7"/>
    <w:rsid w:val="00E53ADB"/>
    <w:rsid w:val="00E542DE"/>
    <w:rsid w:val="00E55463"/>
    <w:rsid w:val="00E5590B"/>
    <w:rsid w:val="00E5598D"/>
    <w:rsid w:val="00E559AA"/>
    <w:rsid w:val="00E55A9C"/>
    <w:rsid w:val="00E5648E"/>
    <w:rsid w:val="00E577B4"/>
    <w:rsid w:val="00E6097C"/>
    <w:rsid w:val="00E614F3"/>
    <w:rsid w:val="00E6169B"/>
    <w:rsid w:val="00E61DE5"/>
    <w:rsid w:val="00E6220E"/>
    <w:rsid w:val="00E62425"/>
    <w:rsid w:val="00E640C5"/>
    <w:rsid w:val="00E642A8"/>
    <w:rsid w:val="00E648D9"/>
    <w:rsid w:val="00E65089"/>
    <w:rsid w:val="00E65173"/>
    <w:rsid w:val="00E65AD6"/>
    <w:rsid w:val="00E65F94"/>
    <w:rsid w:val="00E66302"/>
    <w:rsid w:val="00E6752F"/>
    <w:rsid w:val="00E67F9B"/>
    <w:rsid w:val="00E70ACB"/>
    <w:rsid w:val="00E70CA8"/>
    <w:rsid w:val="00E716FC"/>
    <w:rsid w:val="00E7185B"/>
    <w:rsid w:val="00E72674"/>
    <w:rsid w:val="00E726E3"/>
    <w:rsid w:val="00E72BFB"/>
    <w:rsid w:val="00E72E01"/>
    <w:rsid w:val="00E73C1D"/>
    <w:rsid w:val="00E73E0B"/>
    <w:rsid w:val="00E7426F"/>
    <w:rsid w:val="00E74535"/>
    <w:rsid w:val="00E7498B"/>
    <w:rsid w:val="00E74BA2"/>
    <w:rsid w:val="00E74BEA"/>
    <w:rsid w:val="00E75223"/>
    <w:rsid w:val="00E753A0"/>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3EB2"/>
    <w:rsid w:val="00E84378"/>
    <w:rsid w:val="00E84DA2"/>
    <w:rsid w:val="00E84EAB"/>
    <w:rsid w:val="00E869E5"/>
    <w:rsid w:val="00E86C25"/>
    <w:rsid w:val="00E876C2"/>
    <w:rsid w:val="00E877C9"/>
    <w:rsid w:val="00E8793D"/>
    <w:rsid w:val="00E87FE9"/>
    <w:rsid w:val="00E91395"/>
    <w:rsid w:val="00E924C1"/>
    <w:rsid w:val="00E92A7F"/>
    <w:rsid w:val="00E93076"/>
    <w:rsid w:val="00E9313E"/>
    <w:rsid w:val="00E93493"/>
    <w:rsid w:val="00E938A8"/>
    <w:rsid w:val="00E94032"/>
    <w:rsid w:val="00E946A6"/>
    <w:rsid w:val="00E9541A"/>
    <w:rsid w:val="00E95BB0"/>
    <w:rsid w:val="00E96167"/>
    <w:rsid w:val="00E96E4B"/>
    <w:rsid w:val="00E971E1"/>
    <w:rsid w:val="00E97600"/>
    <w:rsid w:val="00EA166C"/>
    <w:rsid w:val="00EA1BA9"/>
    <w:rsid w:val="00EA2F8F"/>
    <w:rsid w:val="00EA2FC9"/>
    <w:rsid w:val="00EA32AE"/>
    <w:rsid w:val="00EA3CEC"/>
    <w:rsid w:val="00EA3DA2"/>
    <w:rsid w:val="00EA3DBB"/>
    <w:rsid w:val="00EA4776"/>
    <w:rsid w:val="00EA4C8D"/>
    <w:rsid w:val="00EA4FC3"/>
    <w:rsid w:val="00EA5703"/>
    <w:rsid w:val="00EA6C98"/>
    <w:rsid w:val="00EB045D"/>
    <w:rsid w:val="00EB0D09"/>
    <w:rsid w:val="00EB143E"/>
    <w:rsid w:val="00EB1697"/>
    <w:rsid w:val="00EB1DC6"/>
    <w:rsid w:val="00EB20AC"/>
    <w:rsid w:val="00EB2958"/>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C76DC"/>
    <w:rsid w:val="00ED026B"/>
    <w:rsid w:val="00ED0BA9"/>
    <w:rsid w:val="00ED135A"/>
    <w:rsid w:val="00ED1C45"/>
    <w:rsid w:val="00ED23C1"/>
    <w:rsid w:val="00ED297B"/>
    <w:rsid w:val="00ED3169"/>
    <w:rsid w:val="00ED3D63"/>
    <w:rsid w:val="00ED4581"/>
    <w:rsid w:val="00ED508C"/>
    <w:rsid w:val="00ED6B73"/>
    <w:rsid w:val="00ED792F"/>
    <w:rsid w:val="00ED7A29"/>
    <w:rsid w:val="00EE043B"/>
    <w:rsid w:val="00EE089E"/>
    <w:rsid w:val="00EE0DC3"/>
    <w:rsid w:val="00EE1884"/>
    <w:rsid w:val="00EE2F6F"/>
    <w:rsid w:val="00EE3173"/>
    <w:rsid w:val="00EE3716"/>
    <w:rsid w:val="00EE3DD0"/>
    <w:rsid w:val="00EE4308"/>
    <w:rsid w:val="00EE4398"/>
    <w:rsid w:val="00EE4D14"/>
    <w:rsid w:val="00EE55B6"/>
    <w:rsid w:val="00EE55C2"/>
    <w:rsid w:val="00EE575F"/>
    <w:rsid w:val="00EE5913"/>
    <w:rsid w:val="00EE5CD3"/>
    <w:rsid w:val="00EE5CDC"/>
    <w:rsid w:val="00EE6009"/>
    <w:rsid w:val="00EE62DC"/>
    <w:rsid w:val="00EE70CB"/>
    <w:rsid w:val="00EE7812"/>
    <w:rsid w:val="00EF083C"/>
    <w:rsid w:val="00EF096A"/>
    <w:rsid w:val="00EF318A"/>
    <w:rsid w:val="00EF31CA"/>
    <w:rsid w:val="00EF3546"/>
    <w:rsid w:val="00EF376A"/>
    <w:rsid w:val="00EF430F"/>
    <w:rsid w:val="00EF46C4"/>
    <w:rsid w:val="00EF5B39"/>
    <w:rsid w:val="00EF5B58"/>
    <w:rsid w:val="00EF62A2"/>
    <w:rsid w:val="00EF6918"/>
    <w:rsid w:val="00EF77ED"/>
    <w:rsid w:val="00EF791E"/>
    <w:rsid w:val="00F00537"/>
    <w:rsid w:val="00F0054C"/>
    <w:rsid w:val="00F01820"/>
    <w:rsid w:val="00F01FDA"/>
    <w:rsid w:val="00F02CDD"/>
    <w:rsid w:val="00F03544"/>
    <w:rsid w:val="00F0366C"/>
    <w:rsid w:val="00F038C3"/>
    <w:rsid w:val="00F04061"/>
    <w:rsid w:val="00F042B9"/>
    <w:rsid w:val="00F046D3"/>
    <w:rsid w:val="00F047ED"/>
    <w:rsid w:val="00F05F2E"/>
    <w:rsid w:val="00F06431"/>
    <w:rsid w:val="00F07190"/>
    <w:rsid w:val="00F105F9"/>
    <w:rsid w:val="00F10B13"/>
    <w:rsid w:val="00F10D22"/>
    <w:rsid w:val="00F10E0B"/>
    <w:rsid w:val="00F1100E"/>
    <w:rsid w:val="00F110ED"/>
    <w:rsid w:val="00F11816"/>
    <w:rsid w:val="00F1194E"/>
    <w:rsid w:val="00F120B4"/>
    <w:rsid w:val="00F12859"/>
    <w:rsid w:val="00F13A55"/>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1D81"/>
    <w:rsid w:val="00F323D9"/>
    <w:rsid w:val="00F32FB5"/>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030"/>
    <w:rsid w:val="00F61DF4"/>
    <w:rsid w:val="00F6443A"/>
    <w:rsid w:val="00F64FAA"/>
    <w:rsid w:val="00F653E6"/>
    <w:rsid w:val="00F65658"/>
    <w:rsid w:val="00F656DB"/>
    <w:rsid w:val="00F65E06"/>
    <w:rsid w:val="00F67F5F"/>
    <w:rsid w:val="00F70AB0"/>
    <w:rsid w:val="00F71BF2"/>
    <w:rsid w:val="00F71FD0"/>
    <w:rsid w:val="00F7275C"/>
    <w:rsid w:val="00F7279A"/>
    <w:rsid w:val="00F73330"/>
    <w:rsid w:val="00F733F9"/>
    <w:rsid w:val="00F739C6"/>
    <w:rsid w:val="00F73D16"/>
    <w:rsid w:val="00F73D39"/>
    <w:rsid w:val="00F74E55"/>
    <w:rsid w:val="00F75FEB"/>
    <w:rsid w:val="00F7625A"/>
    <w:rsid w:val="00F764FF"/>
    <w:rsid w:val="00F80181"/>
    <w:rsid w:val="00F805B3"/>
    <w:rsid w:val="00F80BC6"/>
    <w:rsid w:val="00F81D7D"/>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710"/>
    <w:rsid w:val="00FA08E4"/>
    <w:rsid w:val="00FA0F5C"/>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5BD6"/>
    <w:rsid w:val="00FB629D"/>
    <w:rsid w:val="00FB7390"/>
    <w:rsid w:val="00FB754A"/>
    <w:rsid w:val="00FC00C8"/>
    <w:rsid w:val="00FC1334"/>
    <w:rsid w:val="00FC142B"/>
    <w:rsid w:val="00FC2256"/>
    <w:rsid w:val="00FC2D80"/>
    <w:rsid w:val="00FC3060"/>
    <w:rsid w:val="00FC3FC6"/>
    <w:rsid w:val="00FC4344"/>
    <w:rsid w:val="00FC4601"/>
    <w:rsid w:val="00FC4960"/>
    <w:rsid w:val="00FC5F98"/>
    <w:rsid w:val="00FC5FEC"/>
    <w:rsid w:val="00FC639E"/>
    <w:rsid w:val="00FC645D"/>
    <w:rsid w:val="00FC65DA"/>
    <w:rsid w:val="00FC6809"/>
    <w:rsid w:val="00FC7B20"/>
    <w:rsid w:val="00FD0105"/>
    <w:rsid w:val="00FD0ABD"/>
    <w:rsid w:val="00FD0B95"/>
    <w:rsid w:val="00FD1E69"/>
    <w:rsid w:val="00FD1F66"/>
    <w:rsid w:val="00FD28F9"/>
    <w:rsid w:val="00FD2C59"/>
    <w:rsid w:val="00FD2CC7"/>
    <w:rsid w:val="00FD2EAD"/>
    <w:rsid w:val="00FD3B8C"/>
    <w:rsid w:val="00FD4342"/>
    <w:rsid w:val="00FD469E"/>
    <w:rsid w:val="00FD4AAC"/>
    <w:rsid w:val="00FD52A0"/>
    <w:rsid w:val="00FD52BE"/>
    <w:rsid w:val="00FD53EB"/>
    <w:rsid w:val="00FD75DD"/>
    <w:rsid w:val="00FD7E28"/>
    <w:rsid w:val="00FE044B"/>
    <w:rsid w:val="00FE0555"/>
    <w:rsid w:val="00FE0EA1"/>
    <w:rsid w:val="00FE1092"/>
    <w:rsid w:val="00FE1757"/>
    <w:rsid w:val="00FE1A61"/>
    <w:rsid w:val="00FE1DE1"/>
    <w:rsid w:val="00FE2220"/>
    <w:rsid w:val="00FE2628"/>
    <w:rsid w:val="00FE34B0"/>
    <w:rsid w:val="00FE4CD0"/>
    <w:rsid w:val="00FE5144"/>
    <w:rsid w:val="00FE5E8B"/>
    <w:rsid w:val="00FE61A5"/>
    <w:rsid w:val="00FE687C"/>
    <w:rsid w:val="00FE761D"/>
    <w:rsid w:val="00FE7EEA"/>
    <w:rsid w:val="00FE7FE6"/>
    <w:rsid w:val="00FF0AAC"/>
    <w:rsid w:val="00FF0E06"/>
    <w:rsid w:val="00FF1116"/>
    <w:rsid w:val="00FF189F"/>
    <w:rsid w:val="00FF1A27"/>
    <w:rsid w:val="00FF3D8D"/>
    <w:rsid w:val="00FF49F5"/>
    <w:rsid w:val="00FF5046"/>
    <w:rsid w:val="00FF65F5"/>
    <w:rsid w:val="00FF6F98"/>
    <w:rsid w:val="00FF73F9"/>
    <w:rsid w:val="00FF7B77"/>
    <w:rsid w:val="00FF7E3F"/>
    <w:rsid w:val="138B6D0C"/>
    <w:rsid w:val="13BDFBC5"/>
    <w:rsid w:val="2301FBDB"/>
    <w:rsid w:val="240FC7BA"/>
    <w:rsid w:val="24F9D737"/>
    <w:rsid w:val="27E65A7E"/>
    <w:rsid w:val="2D1D155A"/>
    <w:rsid w:val="2F5EB886"/>
    <w:rsid w:val="3523B574"/>
    <w:rsid w:val="3564FED2"/>
    <w:rsid w:val="3A497A66"/>
    <w:rsid w:val="493B3FE7"/>
    <w:rsid w:val="513B7F7D"/>
    <w:rsid w:val="5A170188"/>
    <w:rsid w:val="5D621B06"/>
    <w:rsid w:val="60359801"/>
    <w:rsid w:val="631CFE8D"/>
    <w:rsid w:val="6DBCF35A"/>
    <w:rsid w:val="6EF567C6"/>
    <w:rsid w:val="77D7A7BF"/>
    <w:rsid w:val="78D22196"/>
    <w:rsid w:val="7CE0D2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1A31D5"/>
  <w15:chartTrackingRefBased/>
  <w15:docId w15:val="{A06FD631-F7B3-4CFF-9FCD-2DACB4F0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US"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US"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4B3C9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uiPriority w:val="99"/>
    <w:semiHidden/>
    <w:rsid w:val="007E0548"/>
    <w:rPr>
      <w:sz w:val="16"/>
      <w:szCs w:val="16"/>
    </w:rPr>
  </w:style>
  <w:style w:type="paragraph" w:styleId="CommentText">
    <w:name w:val="annotation text"/>
    <w:basedOn w:val="Normal"/>
    <w:link w:val="CommentTextChar"/>
    <w:uiPriority w:val="99"/>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US"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rsid w:val="00134224"/>
    <w:rPr>
      <w:rFonts w:eastAsia="Times New Roman"/>
      <w:lang w:val="en-GB"/>
    </w:rPr>
  </w:style>
  <w:style w:type="character" w:styleId="Mention">
    <w:name w:val="Mention"/>
    <w:uiPriority w:val="99"/>
    <w:unhideWhenUsed/>
    <w:rsid w:val="00134224"/>
    <w:rPr>
      <w:color w:val="2B579A"/>
      <w:shd w:val="clear" w:color="auto" w:fill="E1DFDD"/>
    </w:rPr>
  </w:style>
  <w:style w:type="character" w:customStyle="1" w:styleId="CRCoverPageZchn">
    <w:name w:val="CR Cover Page Zchn"/>
    <w:link w:val="CRCoverPage"/>
    <w:rsid w:val="00F038C3"/>
    <w:rPr>
      <w:rFonts w:ascii="Arial" w:hAnsi="Arial"/>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F038C3"/>
    <w:rPr>
      <w:rFonts w:ascii="Arial" w:eastAsia="Times New Roman" w:hAnsi="Arial"/>
      <w:b/>
      <w:noProof/>
      <w:sz w:val="18"/>
    </w:rPr>
  </w:style>
  <w:style w:type="paragraph" w:customStyle="1" w:styleId="CRCoverPage">
    <w:name w:val="CR Cover Page"/>
    <w:link w:val="CRCoverPageZchn"/>
    <w:rsid w:val="00F038C3"/>
    <w:pPr>
      <w:spacing w:after="120"/>
    </w:pPr>
    <w:rPr>
      <w:rFonts w:ascii="Arial" w:hAnsi="Arial"/>
      <w:lang w:val="en-US" w:eastAsia="en-US"/>
    </w:rPr>
  </w:style>
  <w:style w:type="character" w:customStyle="1" w:styleId="ReferenceChar">
    <w:name w:val="Reference Char"/>
    <w:link w:val="Reference"/>
    <w:uiPriority w:val="99"/>
    <w:locked/>
    <w:rsid w:val="006A78F7"/>
    <w:rPr>
      <w:lang w:val="da-DK" w:eastAsia="da-DK"/>
    </w:rPr>
  </w:style>
  <w:style w:type="paragraph" w:customStyle="1" w:styleId="Reference">
    <w:name w:val="Reference"/>
    <w:basedOn w:val="EX"/>
    <w:link w:val="ReferenceChar"/>
    <w:uiPriority w:val="99"/>
    <w:qFormat/>
    <w:rsid w:val="006A78F7"/>
    <w:pPr>
      <w:numPr>
        <w:numId w:val="19"/>
      </w:numPr>
      <w:textAlignment w:val="auto"/>
    </w:pPr>
    <w:rPr>
      <w:rFonts w:eastAsia="MS Mincho"/>
      <w:lang w:val="da-DK" w:eastAsia="da-DK"/>
    </w:rPr>
  </w:style>
  <w:style w:type="character" w:customStyle="1" w:styleId="B1Char">
    <w:name w:val="B1 Char"/>
    <w:link w:val="B1"/>
    <w:qFormat/>
    <w:rsid w:val="000C64D7"/>
    <w:rPr>
      <w:rFonts w:eastAsia="Times New Roman"/>
      <w:lang w:val="en-GB"/>
    </w:rPr>
  </w:style>
  <w:style w:type="paragraph" w:styleId="Revision">
    <w:name w:val="Revision"/>
    <w:hidden/>
    <w:uiPriority w:val="99"/>
    <w:semiHidden/>
    <w:rsid w:val="00D863BF"/>
    <w:rPr>
      <w:rFonts w:eastAsia="Times New Roman"/>
      <w:lang w:val="en-US" w:eastAsia="en-US"/>
    </w:rPr>
  </w:style>
  <w:style w:type="paragraph" w:customStyle="1" w:styleId="a">
    <w:name w:val="??"/>
    <w:rsid w:val="00A12421"/>
    <w:pPr>
      <w:widowControl w:val="0"/>
    </w:pPr>
    <w:rPr>
      <w:rFonts w:eastAsia="Times New Roman"/>
      <w:lang w:val="en-US" w:eastAsia="en-US"/>
    </w:rPr>
  </w:style>
  <w:style w:type="paragraph" w:customStyle="1" w:styleId="pf0">
    <w:name w:val="pf0"/>
    <w:basedOn w:val="Normal"/>
    <w:rsid w:val="00332CCD"/>
    <w:pPr>
      <w:overflowPunct/>
      <w:autoSpaceDE/>
      <w:autoSpaceDN/>
      <w:adjustRightInd/>
      <w:spacing w:before="100" w:beforeAutospacing="1" w:after="100" w:afterAutospacing="1"/>
      <w:textAlignment w:val="auto"/>
    </w:pPr>
    <w:rPr>
      <w:sz w:val="24"/>
      <w:szCs w:val="24"/>
      <w:lang w:val="fi-FI" w:eastAsia="fi-FI"/>
    </w:rPr>
  </w:style>
  <w:style w:type="character" w:customStyle="1" w:styleId="cf01">
    <w:name w:val="cf01"/>
    <w:rsid w:val="00332CC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87854139">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69005630">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11025073">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5AIRPNAIUNRU-1916262822-2822</_dlc_DocId>
    <_dlc_DocIdUrl xmlns="71c5aaf6-e6ce-465b-b873-5148d2a4c105">
      <Url>https://nokia.sharepoint.com/sites/c5g/_layouts/15/DocIdRedir.aspx?ID=5AIRPNAIUNRU-1916262822-2822</Url>
      <Description>5AIRPNAIUNRU-1916262822-2822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2D0D68-A80C-4CA1-AE99-D09A864F4A76}">
  <ds:schemaRefs>
    <ds:schemaRef ds:uri="http://schemas.microsoft.com/sharepoint/events"/>
  </ds:schemaRefs>
</ds:datastoreItem>
</file>

<file path=customXml/itemProps2.xml><?xml version="1.0" encoding="utf-8"?>
<ds:datastoreItem xmlns:ds="http://schemas.openxmlformats.org/officeDocument/2006/customXml" ds:itemID="{C2BB0751-B1BB-4B64-B46F-D13B50FC1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E8BCA-F195-4EE7-84F8-21DD4CDD2082}">
  <ds:schemaRefs>
    <ds:schemaRef ds:uri="3b34c8f0-1ef5-4d1e-bb66-517ce7fe7356"/>
    <ds:schemaRef ds:uri="71c5aaf6-e6ce-465b-b873-5148d2a4c105"/>
    <ds:schemaRef ds:uri="http://purl.org/dc/terms/"/>
    <ds:schemaRef ds:uri="http://www.w3.org/XML/1998/namespace"/>
    <ds:schemaRef ds:uri="http://schemas.microsoft.com/office/infopath/2007/PartnerControl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610ccbe2-d8cc-4d3a-b40d-a16ab8d3b403"/>
    <ds:schemaRef ds:uri="http://purl.org/dc/elements/1.1/"/>
  </ds:schemaRefs>
</ds:datastoreItem>
</file>

<file path=customXml/itemProps4.xml><?xml version="1.0" encoding="utf-8"?>
<ds:datastoreItem xmlns:ds="http://schemas.openxmlformats.org/officeDocument/2006/customXml" ds:itemID="{D2E207EF-30DA-492C-B362-03A2AC82F995}">
  <ds:schemaRefs>
    <ds:schemaRef ds:uri="Microsoft.SharePoint.Taxonomy.ContentTypeSync"/>
  </ds:schemaRefs>
</ds:datastoreItem>
</file>

<file path=customXml/itemProps5.xml><?xml version="1.0" encoding="utf-8"?>
<ds:datastoreItem xmlns:ds="http://schemas.openxmlformats.org/officeDocument/2006/customXml" ds:itemID="{8DC36BEF-1CE1-4A2F-9C7A-2D43934D570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1399</Words>
  <Characters>11340</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12714</CharactersWithSpaces>
  <SharedDoc>false</SharedDoc>
  <HLinks>
    <vt:vector size="12" baseType="variant">
      <vt:variant>
        <vt:i4>196721</vt:i4>
      </vt:variant>
      <vt:variant>
        <vt:i4>3</vt:i4>
      </vt:variant>
      <vt:variant>
        <vt:i4>0</vt:i4>
      </vt:variant>
      <vt:variant>
        <vt:i4>5</vt:i4>
      </vt:variant>
      <vt:variant>
        <vt:lpwstr>mailto:murat.gursu@nokia.com</vt:lpwstr>
      </vt:variant>
      <vt:variant>
        <vt:lpwstr/>
      </vt:variant>
      <vt:variant>
        <vt:i4>196649</vt:i4>
      </vt:variant>
      <vt:variant>
        <vt:i4>0</vt:i4>
      </vt:variant>
      <vt:variant>
        <vt:i4>0</vt:i4>
      </vt:variant>
      <vt:variant>
        <vt:i4>5</vt:i4>
      </vt:variant>
      <vt:variant>
        <vt:lpwstr>mailto:jani-pekka.kainulainen@nokia.com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Nokia (Jarkko)</cp:lastModifiedBy>
  <cp:revision>2</cp:revision>
  <cp:lastPrinted>2014-08-13T15:20:00Z</cp:lastPrinted>
  <dcterms:created xsi:type="dcterms:W3CDTF">2023-12-04T14:10:00Z</dcterms:created>
  <dcterms:modified xsi:type="dcterms:W3CDTF">2023-12-04T14:10:00Z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090b5d78-ec91-45ad-86cc-474b99c286f0</vt:lpwstr>
  </property>
  <property fmtid="{D5CDD505-2E9C-101B-9397-08002B2CF9AE}" pid="4" name="MediaServiceImageTags">
    <vt:lpwstr/>
  </property>
</Properties>
</file>